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1F681" w14:textId="77777777" w:rsidR="00E93827" w:rsidRDefault="00E93827">
      <w:pPr>
        <w:jc w:val="left"/>
        <w:rPr>
          <w:b/>
          <w:sz w:val="40"/>
        </w:rPr>
      </w:pPr>
    </w:p>
    <w:p w14:paraId="250AB2FE" w14:textId="77777777" w:rsidR="00E93827" w:rsidRDefault="00E93827">
      <w:pPr>
        <w:jc w:val="left"/>
        <w:rPr>
          <w:b/>
          <w:sz w:val="40"/>
        </w:rPr>
      </w:pPr>
    </w:p>
    <w:p w14:paraId="26818521" w14:textId="77777777" w:rsidR="00E93827" w:rsidRDefault="00E93827">
      <w:pPr>
        <w:jc w:val="left"/>
        <w:rPr>
          <w:b/>
          <w:sz w:val="40"/>
        </w:rPr>
      </w:pPr>
    </w:p>
    <w:p w14:paraId="51DD0812" w14:textId="77777777" w:rsidR="00E93827" w:rsidRDefault="00D811A6">
      <w:pPr>
        <w:jc w:val="center"/>
        <w:rPr>
          <w:b/>
          <w:sz w:val="36"/>
        </w:rPr>
      </w:pPr>
      <w:r>
        <w:rPr>
          <w:b/>
          <w:sz w:val="36"/>
        </w:rPr>
        <w:t>Corso di Laurea Magistrale a ciclo unico in Scienze della Formazione Primaria (classe LM- 85 bis)</w:t>
      </w:r>
    </w:p>
    <w:p w14:paraId="278B8683" w14:textId="77777777" w:rsidR="00E93827" w:rsidRDefault="00E93827">
      <w:pPr>
        <w:jc w:val="left"/>
        <w:rPr>
          <w:sz w:val="22"/>
        </w:rPr>
      </w:pPr>
    </w:p>
    <w:p w14:paraId="2EB41F9D" w14:textId="77777777" w:rsidR="00E93827" w:rsidRDefault="00E93827">
      <w:pPr>
        <w:jc w:val="left"/>
        <w:rPr>
          <w:sz w:val="22"/>
        </w:rPr>
      </w:pPr>
    </w:p>
    <w:p w14:paraId="4F2DA393" w14:textId="77777777" w:rsidR="00E93827" w:rsidRDefault="00E93827">
      <w:pPr>
        <w:jc w:val="left"/>
        <w:rPr>
          <w:sz w:val="22"/>
        </w:rPr>
      </w:pPr>
    </w:p>
    <w:p w14:paraId="24E91A91" w14:textId="77777777" w:rsidR="00E93827" w:rsidRDefault="00E93827">
      <w:pPr>
        <w:jc w:val="left"/>
        <w:rPr>
          <w:sz w:val="22"/>
        </w:rPr>
      </w:pPr>
    </w:p>
    <w:p w14:paraId="1DACF030" w14:textId="77777777" w:rsidR="00E93827" w:rsidRDefault="00E93827">
      <w:pPr>
        <w:jc w:val="left"/>
        <w:rPr>
          <w:sz w:val="22"/>
        </w:rPr>
      </w:pPr>
    </w:p>
    <w:p w14:paraId="0E872E2B" w14:textId="77777777" w:rsidR="00E93827" w:rsidRDefault="00E93827">
      <w:pPr>
        <w:jc w:val="left"/>
        <w:rPr>
          <w:sz w:val="22"/>
        </w:rPr>
      </w:pPr>
    </w:p>
    <w:p w14:paraId="7302DB18" w14:textId="77777777" w:rsidR="00E93827" w:rsidRDefault="00E93827">
      <w:pPr>
        <w:jc w:val="left"/>
        <w:rPr>
          <w:sz w:val="22"/>
        </w:rPr>
      </w:pPr>
    </w:p>
    <w:p w14:paraId="4F9C1FC1" w14:textId="77777777" w:rsidR="00E93827" w:rsidRDefault="00E93827">
      <w:pPr>
        <w:jc w:val="left"/>
        <w:rPr>
          <w:sz w:val="22"/>
        </w:rPr>
      </w:pPr>
    </w:p>
    <w:p w14:paraId="337B08A7" w14:textId="77777777" w:rsidR="00E93827" w:rsidRDefault="00D811A6">
      <w:pPr>
        <w:jc w:val="center"/>
      </w:pPr>
      <w:r>
        <w:t xml:space="preserve">Criteri utilizzati dalla </w:t>
      </w:r>
      <w:r>
        <w:rPr>
          <w:i/>
        </w:rPr>
        <w:t>Commissione Passaggi, trasferimenti e seconde lauree</w:t>
      </w:r>
      <w:r>
        <w:t xml:space="preserve"> per la costruzione dei piani di studio degli studenti in possesso di titoli accademici precedenti e/o in condizione di passaggio o trasferimento da altro corso di laurea</w:t>
      </w:r>
    </w:p>
    <w:p w14:paraId="1207CAD5" w14:textId="77777777" w:rsidR="00E93827" w:rsidRDefault="00D811A6">
      <w:pPr>
        <w:jc w:val="left"/>
        <w:rPr>
          <w:sz w:val="22"/>
        </w:rPr>
      </w:pPr>
      <w:r>
        <w:br w:type="page"/>
      </w:r>
    </w:p>
    <w:p w14:paraId="4FFD10E3" w14:textId="77777777" w:rsidR="00E93827" w:rsidRDefault="00E93827">
      <w:pPr>
        <w:jc w:val="left"/>
        <w:rPr>
          <w:sz w:val="22"/>
        </w:rPr>
      </w:pPr>
    </w:p>
    <w:p w14:paraId="3A7DC78E" w14:textId="77777777" w:rsidR="00E93827" w:rsidRDefault="00D811A6">
      <w:pPr>
        <w:jc w:val="left"/>
        <w:rPr>
          <w:szCs w:val="24"/>
        </w:rPr>
      </w:pPr>
      <w:r>
        <w:rPr>
          <w:b/>
          <w:szCs w:val="24"/>
        </w:rPr>
        <w:t>Tutti</w:t>
      </w:r>
      <w:r>
        <w:rPr>
          <w:szCs w:val="24"/>
        </w:rPr>
        <w:t xml:space="preserve"> gli interessati ad iscriversi al corso di Laurea in Scienze della Formazione Primaria (SFP), anche se in possesso di lauree conseguite in carriere accademiche precedenti, devono sostenere la prova di selezione.</w:t>
      </w:r>
    </w:p>
    <w:p w14:paraId="065D6C6E" w14:textId="77777777" w:rsidR="00E93827" w:rsidRDefault="00D811A6">
      <w:pPr>
        <w:jc w:val="left"/>
        <w:rPr>
          <w:szCs w:val="24"/>
        </w:rPr>
      </w:pPr>
      <w:r>
        <w:rPr>
          <w:szCs w:val="24"/>
        </w:rPr>
        <w:t xml:space="preserve">Chi proviene da precedenti carriere accademiche (passaggi, trasferimenti, seconde lauree, rinuncia agli studi), </w:t>
      </w:r>
      <w:r>
        <w:rPr>
          <w:b/>
          <w:szCs w:val="24"/>
        </w:rPr>
        <w:t>dopo avere formalizzato l’immatricolazione</w:t>
      </w:r>
      <w:r>
        <w:rPr>
          <w:szCs w:val="24"/>
        </w:rPr>
        <w:t xml:space="preserve">, </w:t>
      </w:r>
      <w:proofErr w:type="spellStart"/>
      <w:r>
        <w:rPr>
          <w:szCs w:val="24"/>
        </w:rPr>
        <w:t>puo</w:t>
      </w:r>
      <w:proofErr w:type="spellEnd"/>
      <w:r>
        <w:rPr>
          <w:szCs w:val="24"/>
        </w:rPr>
        <w:t>̀ richiedere l’abbreviazione della carriera.</w:t>
      </w:r>
    </w:p>
    <w:p w14:paraId="49156345" w14:textId="77777777" w:rsidR="00E93827" w:rsidRDefault="00D811A6">
      <w:pPr>
        <w:jc w:val="left"/>
        <w:rPr>
          <w:szCs w:val="24"/>
        </w:rPr>
      </w:pPr>
      <w:r>
        <w:rPr>
          <w:szCs w:val="24"/>
        </w:rPr>
        <w:t xml:space="preserve">Di seguito sono riportati i criteri su cui è basato il riconoscimento degli esami sostenuti nelle carriere precedenti, le procedure da seguire e le altre informazioni utili. Si suggerisce un'attenta lettura dell'intero documento, così da poter raccogliere tutte le informazioni necessarie e prevedere l’abbreviazione che </w:t>
      </w:r>
      <w:proofErr w:type="spellStart"/>
      <w:r>
        <w:rPr>
          <w:szCs w:val="24"/>
        </w:rPr>
        <w:t>sara</w:t>
      </w:r>
      <w:proofErr w:type="spellEnd"/>
      <w:r>
        <w:rPr>
          <w:szCs w:val="24"/>
        </w:rPr>
        <w:t>̀ accordata.</w:t>
      </w:r>
    </w:p>
    <w:p w14:paraId="548E2774" w14:textId="77777777" w:rsidR="00E93827" w:rsidRDefault="00D811A6">
      <w:pPr>
        <w:jc w:val="left"/>
        <w:rPr>
          <w:szCs w:val="24"/>
        </w:rPr>
      </w:pPr>
      <w:r>
        <w:rPr>
          <w:szCs w:val="24"/>
        </w:rPr>
        <w:t xml:space="preserve">La </w:t>
      </w:r>
      <w:r>
        <w:rPr>
          <w:i/>
          <w:szCs w:val="24"/>
        </w:rPr>
        <w:t>Commissione Passaggi, trasferimenti e seconde lauree</w:t>
      </w:r>
      <w:r>
        <w:rPr>
          <w:szCs w:val="24"/>
        </w:rPr>
        <w:t xml:space="preserve"> (indirizzo email: cpsl.sfp@unimore.it) è composta da:</w:t>
      </w:r>
    </w:p>
    <w:p w14:paraId="6C8C81BA" w14:textId="77777777" w:rsidR="00E93827" w:rsidRDefault="00D811A6">
      <w:pPr>
        <w:jc w:val="left"/>
        <w:rPr>
          <w:szCs w:val="24"/>
        </w:rPr>
      </w:pPr>
      <w:r>
        <w:rPr>
          <w:szCs w:val="24"/>
        </w:rPr>
        <w:t xml:space="preserve">Prof.ssa Maria Elena Favilla </w:t>
      </w:r>
    </w:p>
    <w:p w14:paraId="6559AEAF" w14:textId="77777777" w:rsidR="00E93827" w:rsidRDefault="00D811A6">
      <w:pPr>
        <w:jc w:val="left"/>
        <w:rPr>
          <w:szCs w:val="24"/>
        </w:rPr>
      </w:pPr>
      <w:r>
        <w:rPr>
          <w:szCs w:val="24"/>
        </w:rPr>
        <w:t>Prof. Mauro Marchetti</w:t>
      </w:r>
    </w:p>
    <w:p w14:paraId="3C8F61FE" w14:textId="77777777" w:rsidR="00E93827" w:rsidRDefault="00D811A6">
      <w:pPr>
        <w:jc w:val="left"/>
        <w:rPr>
          <w:szCs w:val="24"/>
        </w:rPr>
      </w:pPr>
      <w:r>
        <w:rPr>
          <w:szCs w:val="24"/>
        </w:rPr>
        <w:t>Prof.ssa Michela Maschietto</w:t>
      </w:r>
    </w:p>
    <w:p w14:paraId="63AF0EC2" w14:textId="77777777" w:rsidR="00E93827" w:rsidRDefault="00E93827">
      <w:pPr>
        <w:jc w:val="left"/>
        <w:rPr>
          <w:szCs w:val="24"/>
        </w:rPr>
      </w:pPr>
    </w:p>
    <w:p w14:paraId="4DD61F3D" w14:textId="77777777" w:rsidR="00E93827" w:rsidRDefault="00E93827">
      <w:pPr>
        <w:jc w:val="left"/>
        <w:rPr>
          <w:szCs w:val="24"/>
        </w:rPr>
      </w:pPr>
    </w:p>
    <w:p w14:paraId="2A793D2E" w14:textId="77777777" w:rsidR="00E93827" w:rsidRDefault="00E93827">
      <w:pPr>
        <w:jc w:val="left"/>
        <w:rPr>
          <w:sz w:val="22"/>
        </w:rPr>
      </w:pPr>
    </w:p>
    <w:p w14:paraId="082CD545" w14:textId="77777777" w:rsidR="00E93827" w:rsidRDefault="00D811A6">
      <w:pPr>
        <w:jc w:val="left"/>
      </w:pPr>
      <w:r>
        <w:rPr>
          <w:sz w:val="22"/>
        </w:rPr>
        <w:t>INDICE:</w:t>
      </w:r>
    </w:p>
    <w:sdt>
      <w:sdtPr>
        <w:id w:val="836958559"/>
        <w:docPartObj>
          <w:docPartGallery w:val="Table of Contents"/>
          <w:docPartUnique/>
        </w:docPartObj>
      </w:sdtPr>
      <w:sdtEndPr/>
      <w:sdtContent>
        <w:p w14:paraId="3AFE7D73" w14:textId="77777777" w:rsidR="00F1483C" w:rsidRDefault="00D811A6">
          <w:pPr>
            <w:pStyle w:val="Sommario2"/>
            <w:tabs>
              <w:tab w:val="right" w:leader="dot" w:pos="9628"/>
            </w:tabs>
            <w:rPr>
              <w:rFonts w:asciiTheme="minorHAnsi" w:eastAsiaTheme="minorEastAsia" w:hAnsiTheme="minorHAnsi"/>
              <w:noProof/>
              <w:szCs w:val="24"/>
              <w:lang w:eastAsia="it-IT"/>
            </w:rPr>
          </w:pPr>
          <w:r>
            <w:fldChar w:fldCharType="begin"/>
          </w:r>
          <w:r>
            <w:rPr>
              <w:rStyle w:val="Saltoaindice"/>
              <w:webHidden/>
            </w:rPr>
            <w:instrText>TOC \z \o "1-3" \u \h</w:instrText>
          </w:r>
          <w:r>
            <w:rPr>
              <w:rStyle w:val="Saltoaindice"/>
            </w:rPr>
            <w:fldChar w:fldCharType="separate"/>
          </w:r>
          <w:hyperlink w:anchor="_Toc44543247" w:history="1">
            <w:r w:rsidR="00F1483C" w:rsidRPr="00A025E5">
              <w:rPr>
                <w:rStyle w:val="Collegamentoipertestuale"/>
                <w:noProof/>
              </w:rPr>
              <w:t>1. Procedura da seguire</w:t>
            </w:r>
            <w:r w:rsidR="00F1483C">
              <w:rPr>
                <w:noProof/>
                <w:webHidden/>
              </w:rPr>
              <w:tab/>
            </w:r>
            <w:r w:rsidR="00F1483C">
              <w:rPr>
                <w:noProof/>
                <w:webHidden/>
              </w:rPr>
              <w:fldChar w:fldCharType="begin"/>
            </w:r>
            <w:r w:rsidR="00F1483C">
              <w:rPr>
                <w:noProof/>
                <w:webHidden/>
              </w:rPr>
              <w:instrText xml:space="preserve"> PAGEREF _Toc44543247 \h </w:instrText>
            </w:r>
            <w:r w:rsidR="00F1483C">
              <w:rPr>
                <w:noProof/>
                <w:webHidden/>
              </w:rPr>
            </w:r>
            <w:r w:rsidR="00F1483C">
              <w:rPr>
                <w:noProof/>
                <w:webHidden/>
              </w:rPr>
              <w:fldChar w:fldCharType="separate"/>
            </w:r>
            <w:r w:rsidR="00F1483C">
              <w:rPr>
                <w:noProof/>
                <w:webHidden/>
              </w:rPr>
              <w:t>3</w:t>
            </w:r>
            <w:r w:rsidR="00F1483C">
              <w:rPr>
                <w:noProof/>
                <w:webHidden/>
              </w:rPr>
              <w:fldChar w:fldCharType="end"/>
            </w:r>
          </w:hyperlink>
        </w:p>
        <w:p w14:paraId="501F8642"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48" w:history="1">
            <w:r w:rsidR="00F1483C" w:rsidRPr="00A025E5">
              <w:rPr>
                <w:rStyle w:val="Collegamentoipertestuale"/>
                <w:noProof/>
              </w:rPr>
              <w:t>2. Criteri generali</w:t>
            </w:r>
            <w:r w:rsidR="00F1483C">
              <w:rPr>
                <w:noProof/>
                <w:webHidden/>
              </w:rPr>
              <w:tab/>
            </w:r>
            <w:r w:rsidR="00F1483C">
              <w:rPr>
                <w:noProof/>
                <w:webHidden/>
              </w:rPr>
              <w:fldChar w:fldCharType="begin"/>
            </w:r>
            <w:r w:rsidR="00F1483C">
              <w:rPr>
                <w:noProof/>
                <w:webHidden/>
              </w:rPr>
              <w:instrText xml:space="preserve"> PAGEREF _Toc44543248 \h </w:instrText>
            </w:r>
            <w:r w:rsidR="00F1483C">
              <w:rPr>
                <w:noProof/>
                <w:webHidden/>
              </w:rPr>
            </w:r>
            <w:r w:rsidR="00F1483C">
              <w:rPr>
                <w:noProof/>
                <w:webHidden/>
              </w:rPr>
              <w:fldChar w:fldCharType="separate"/>
            </w:r>
            <w:r w:rsidR="00F1483C">
              <w:rPr>
                <w:noProof/>
                <w:webHidden/>
              </w:rPr>
              <w:t>3</w:t>
            </w:r>
            <w:r w:rsidR="00F1483C">
              <w:rPr>
                <w:noProof/>
                <w:webHidden/>
              </w:rPr>
              <w:fldChar w:fldCharType="end"/>
            </w:r>
          </w:hyperlink>
        </w:p>
        <w:p w14:paraId="646E77E1"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49" w:history="1">
            <w:r w:rsidR="00F1483C" w:rsidRPr="00A025E5">
              <w:rPr>
                <w:rStyle w:val="Collegamentoipertestuale"/>
                <w:noProof/>
              </w:rPr>
              <w:t>3. Ammissioni ad anni successivi al primo</w:t>
            </w:r>
            <w:r w:rsidR="00F1483C">
              <w:rPr>
                <w:noProof/>
                <w:webHidden/>
              </w:rPr>
              <w:tab/>
            </w:r>
            <w:r w:rsidR="00F1483C">
              <w:rPr>
                <w:noProof/>
                <w:webHidden/>
              </w:rPr>
              <w:fldChar w:fldCharType="begin"/>
            </w:r>
            <w:r w:rsidR="00F1483C">
              <w:rPr>
                <w:noProof/>
                <w:webHidden/>
              </w:rPr>
              <w:instrText xml:space="preserve"> PAGEREF _Toc44543249 \h </w:instrText>
            </w:r>
            <w:r w:rsidR="00F1483C">
              <w:rPr>
                <w:noProof/>
                <w:webHidden/>
              </w:rPr>
            </w:r>
            <w:r w:rsidR="00F1483C">
              <w:rPr>
                <w:noProof/>
                <w:webHidden/>
              </w:rPr>
              <w:fldChar w:fldCharType="separate"/>
            </w:r>
            <w:r w:rsidR="00F1483C">
              <w:rPr>
                <w:noProof/>
                <w:webHidden/>
              </w:rPr>
              <w:t>4</w:t>
            </w:r>
            <w:r w:rsidR="00F1483C">
              <w:rPr>
                <w:noProof/>
                <w:webHidden/>
              </w:rPr>
              <w:fldChar w:fldCharType="end"/>
            </w:r>
          </w:hyperlink>
        </w:p>
        <w:p w14:paraId="7CF9CDC6"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0" w:history="1">
            <w:r w:rsidR="00F1483C" w:rsidRPr="00A025E5">
              <w:rPr>
                <w:rStyle w:val="Collegamentoipertestuale"/>
                <w:noProof/>
              </w:rPr>
              <w:t>4. Richiesta di ammissione ad anni precedenti a quelli previsti in base al numero di CFU riconosciuti e di rinuncia al riconoscimento di determinati esami</w:t>
            </w:r>
            <w:r w:rsidR="00F1483C">
              <w:rPr>
                <w:noProof/>
                <w:webHidden/>
              </w:rPr>
              <w:tab/>
            </w:r>
            <w:r w:rsidR="00F1483C">
              <w:rPr>
                <w:noProof/>
                <w:webHidden/>
              </w:rPr>
              <w:fldChar w:fldCharType="begin"/>
            </w:r>
            <w:r w:rsidR="00F1483C">
              <w:rPr>
                <w:noProof/>
                <w:webHidden/>
              </w:rPr>
              <w:instrText xml:space="preserve"> PAGEREF _Toc44543250 \h </w:instrText>
            </w:r>
            <w:r w:rsidR="00F1483C">
              <w:rPr>
                <w:noProof/>
                <w:webHidden/>
              </w:rPr>
            </w:r>
            <w:r w:rsidR="00F1483C">
              <w:rPr>
                <w:noProof/>
                <w:webHidden/>
              </w:rPr>
              <w:fldChar w:fldCharType="separate"/>
            </w:r>
            <w:r w:rsidR="00F1483C">
              <w:rPr>
                <w:noProof/>
                <w:webHidden/>
              </w:rPr>
              <w:t>4</w:t>
            </w:r>
            <w:r w:rsidR="00F1483C">
              <w:rPr>
                <w:noProof/>
                <w:webHidden/>
              </w:rPr>
              <w:fldChar w:fldCharType="end"/>
            </w:r>
          </w:hyperlink>
        </w:p>
        <w:p w14:paraId="1658195F"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1" w:history="1">
            <w:r w:rsidR="00F1483C" w:rsidRPr="00A025E5">
              <w:rPr>
                <w:rStyle w:val="Collegamentoipertestuale"/>
                <w:noProof/>
              </w:rPr>
              <w:t>5. Quali esami può sostenere chi viene ammesso ad anni successivi al primo?</w:t>
            </w:r>
            <w:r w:rsidR="00F1483C">
              <w:rPr>
                <w:noProof/>
                <w:webHidden/>
              </w:rPr>
              <w:tab/>
            </w:r>
            <w:r w:rsidR="00F1483C">
              <w:rPr>
                <w:noProof/>
                <w:webHidden/>
              </w:rPr>
              <w:fldChar w:fldCharType="begin"/>
            </w:r>
            <w:r w:rsidR="00F1483C">
              <w:rPr>
                <w:noProof/>
                <w:webHidden/>
              </w:rPr>
              <w:instrText xml:space="preserve"> PAGEREF _Toc44543251 \h </w:instrText>
            </w:r>
            <w:r w:rsidR="00F1483C">
              <w:rPr>
                <w:noProof/>
                <w:webHidden/>
              </w:rPr>
            </w:r>
            <w:r w:rsidR="00F1483C">
              <w:rPr>
                <w:noProof/>
                <w:webHidden/>
              </w:rPr>
              <w:fldChar w:fldCharType="separate"/>
            </w:r>
            <w:r w:rsidR="00F1483C">
              <w:rPr>
                <w:noProof/>
                <w:webHidden/>
              </w:rPr>
              <w:t>5</w:t>
            </w:r>
            <w:r w:rsidR="00F1483C">
              <w:rPr>
                <w:noProof/>
                <w:webHidden/>
              </w:rPr>
              <w:fldChar w:fldCharType="end"/>
            </w:r>
          </w:hyperlink>
        </w:p>
        <w:p w14:paraId="4CD20F7A"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2" w:history="1">
            <w:r w:rsidR="00F1483C" w:rsidRPr="00A025E5">
              <w:rPr>
                <w:rStyle w:val="Collegamentoipertestuale"/>
                <w:noProof/>
              </w:rPr>
              <w:t>6. Quale programma d’esame deve scegliere chi viene ammesso ad anni successivi al primo?</w:t>
            </w:r>
            <w:r w:rsidR="00F1483C">
              <w:rPr>
                <w:noProof/>
                <w:webHidden/>
              </w:rPr>
              <w:tab/>
            </w:r>
            <w:r w:rsidR="00F1483C">
              <w:rPr>
                <w:noProof/>
                <w:webHidden/>
              </w:rPr>
              <w:fldChar w:fldCharType="begin"/>
            </w:r>
            <w:r w:rsidR="00F1483C">
              <w:rPr>
                <w:noProof/>
                <w:webHidden/>
              </w:rPr>
              <w:instrText xml:space="preserve"> PAGEREF _Toc44543252 \h </w:instrText>
            </w:r>
            <w:r w:rsidR="00F1483C">
              <w:rPr>
                <w:noProof/>
                <w:webHidden/>
              </w:rPr>
            </w:r>
            <w:r w:rsidR="00F1483C">
              <w:rPr>
                <w:noProof/>
                <w:webHidden/>
              </w:rPr>
              <w:fldChar w:fldCharType="separate"/>
            </w:r>
            <w:r w:rsidR="00F1483C">
              <w:rPr>
                <w:noProof/>
                <w:webHidden/>
              </w:rPr>
              <w:t>5</w:t>
            </w:r>
            <w:r w:rsidR="00F1483C">
              <w:rPr>
                <w:noProof/>
                <w:webHidden/>
              </w:rPr>
              <w:fldChar w:fldCharType="end"/>
            </w:r>
          </w:hyperlink>
        </w:p>
        <w:p w14:paraId="31A89D7A"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3" w:history="1">
            <w:r w:rsidR="00F1483C" w:rsidRPr="00A025E5">
              <w:rPr>
                <w:rStyle w:val="Collegamentoipertestuale"/>
                <w:noProof/>
              </w:rPr>
              <w:t>7. Trasferimenti e Passaggi</w:t>
            </w:r>
            <w:r w:rsidR="00F1483C">
              <w:rPr>
                <w:noProof/>
                <w:webHidden/>
              </w:rPr>
              <w:tab/>
            </w:r>
            <w:r w:rsidR="00F1483C">
              <w:rPr>
                <w:noProof/>
                <w:webHidden/>
              </w:rPr>
              <w:fldChar w:fldCharType="begin"/>
            </w:r>
            <w:r w:rsidR="00F1483C">
              <w:rPr>
                <w:noProof/>
                <w:webHidden/>
              </w:rPr>
              <w:instrText xml:space="preserve"> PAGEREF _Toc44543253 \h </w:instrText>
            </w:r>
            <w:r w:rsidR="00F1483C">
              <w:rPr>
                <w:noProof/>
                <w:webHidden/>
              </w:rPr>
            </w:r>
            <w:r w:rsidR="00F1483C">
              <w:rPr>
                <w:noProof/>
                <w:webHidden/>
              </w:rPr>
              <w:fldChar w:fldCharType="separate"/>
            </w:r>
            <w:r w:rsidR="00F1483C">
              <w:rPr>
                <w:noProof/>
                <w:webHidden/>
              </w:rPr>
              <w:t>5</w:t>
            </w:r>
            <w:r w:rsidR="00F1483C">
              <w:rPr>
                <w:noProof/>
                <w:webHidden/>
              </w:rPr>
              <w:fldChar w:fldCharType="end"/>
            </w:r>
          </w:hyperlink>
        </w:p>
        <w:p w14:paraId="2CAE2936"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4" w:history="1">
            <w:r w:rsidR="00F1483C" w:rsidRPr="00A025E5">
              <w:rPr>
                <w:rStyle w:val="Collegamentoipertestuale"/>
                <w:noProof/>
              </w:rPr>
              <w:t>8. Rinuncia agli studi</w:t>
            </w:r>
            <w:r w:rsidR="00F1483C">
              <w:rPr>
                <w:noProof/>
                <w:webHidden/>
              </w:rPr>
              <w:tab/>
            </w:r>
            <w:r w:rsidR="00F1483C">
              <w:rPr>
                <w:noProof/>
                <w:webHidden/>
              </w:rPr>
              <w:fldChar w:fldCharType="begin"/>
            </w:r>
            <w:r w:rsidR="00F1483C">
              <w:rPr>
                <w:noProof/>
                <w:webHidden/>
              </w:rPr>
              <w:instrText xml:space="preserve"> PAGEREF _Toc44543254 \h </w:instrText>
            </w:r>
            <w:r w:rsidR="00F1483C">
              <w:rPr>
                <w:noProof/>
                <w:webHidden/>
              </w:rPr>
            </w:r>
            <w:r w:rsidR="00F1483C">
              <w:rPr>
                <w:noProof/>
                <w:webHidden/>
              </w:rPr>
              <w:fldChar w:fldCharType="separate"/>
            </w:r>
            <w:r w:rsidR="00F1483C">
              <w:rPr>
                <w:noProof/>
                <w:webHidden/>
              </w:rPr>
              <w:t>6</w:t>
            </w:r>
            <w:r w:rsidR="00F1483C">
              <w:rPr>
                <w:noProof/>
                <w:webHidden/>
              </w:rPr>
              <w:fldChar w:fldCharType="end"/>
            </w:r>
          </w:hyperlink>
        </w:p>
        <w:p w14:paraId="306FD8EE"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5" w:history="1">
            <w:r w:rsidR="00F1483C" w:rsidRPr="00A025E5">
              <w:rPr>
                <w:rStyle w:val="Collegamentoipertestuale"/>
                <w:noProof/>
              </w:rPr>
              <w:t>9. Seconde lauree</w:t>
            </w:r>
            <w:r w:rsidR="00F1483C">
              <w:rPr>
                <w:noProof/>
                <w:webHidden/>
              </w:rPr>
              <w:tab/>
            </w:r>
            <w:r w:rsidR="00F1483C">
              <w:rPr>
                <w:noProof/>
                <w:webHidden/>
              </w:rPr>
              <w:fldChar w:fldCharType="begin"/>
            </w:r>
            <w:r w:rsidR="00F1483C">
              <w:rPr>
                <w:noProof/>
                <w:webHidden/>
              </w:rPr>
              <w:instrText xml:space="preserve"> PAGEREF _Toc44543255 \h </w:instrText>
            </w:r>
            <w:r w:rsidR="00F1483C">
              <w:rPr>
                <w:noProof/>
                <w:webHidden/>
              </w:rPr>
            </w:r>
            <w:r w:rsidR="00F1483C">
              <w:rPr>
                <w:noProof/>
                <w:webHidden/>
              </w:rPr>
              <w:fldChar w:fldCharType="separate"/>
            </w:r>
            <w:r w:rsidR="00F1483C">
              <w:rPr>
                <w:noProof/>
                <w:webHidden/>
              </w:rPr>
              <w:t>6</w:t>
            </w:r>
            <w:r w:rsidR="00F1483C">
              <w:rPr>
                <w:noProof/>
                <w:webHidden/>
              </w:rPr>
              <w:fldChar w:fldCharType="end"/>
            </w:r>
          </w:hyperlink>
        </w:p>
        <w:p w14:paraId="4DE1F3E8"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6" w:history="1">
            <w:r w:rsidR="00F1483C" w:rsidRPr="00A025E5">
              <w:rPr>
                <w:rStyle w:val="Collegamentoipertestuale"/>
                <w:noProof/>
              </w:rPr>
              <w:t>10. Master e scuole di specializzazione di natura universitaria (anche SSIS-Scuola di Specializzazione all’Insegnamento Secondario)</w:t>
            </w:r>
            <w:r w:rsidR="00F1483C">
              <w:rPr>
                <w:noProof/>
                <w:webHidden/>
              </w:rPr>
              <w:tab/>
            </w:r>
            <w:r w:rsidR="00F1483C">
              <w:rPr>
                <w:noProof/>
                <w:webHidden/>
              </w:rPr>
              <w:fldChar w:fldCharType="begin"/>
            </w:r>
            <w:r w:rsidR="00F1483C">
              <w:rPr>
                <w:noProof/>
                <w:webHidden/>
              </w:rPr>
              <w:instrText xml:space="preserve"> PAGEREF _Toc44543256 \h </w:instrText>
            </w:r>
            <w:r w:rsidR="00F1483C">
              <w:rPr>
                <w:noProof/>
                <w:webHidden/>
              </w:rPr>
            </w:r>
            <w:r w:rsidR="00F1483C">
              <w:rPr>
                <w:noProof/>
                <w:webHidden/>
              </w:rPr>
              <w:fldChar w:fldCharType="separate"/>
            </w:r>
            <w:r w:rsidR="00F1483C">
              <w:rPr>
                <w:noProof/>
                <w:webHidden/>
              </w:rPr>
              <w:t>6</w:t>
            </w:r>
            <w:r w:rsidR="00F1483C">
              <w:rPr>
                <w:noProof/>
                <w:webHidden/>
              </w:rPr>
              <w:fldChar w:fldCharType="end"/>
            </w:r>
          </w:hyperlink>
        </w:p>
        <w:p w14:paraId="7056F620"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7" w:history="1">
            <w:r w:rsidR="00F1483C" w:rsidRPr="00A025E5">
              <w:rPr>
                <w:rStyle w:val="Collegamentoipertestuale"/>
                <w:noProof/>
              </w:rPr>
              <w:t>11. Corsi di perfezionamento semestrali, annuali e biennali</w:t>
            </w:r>
            <w:r w:rsidR="00F1483C">
              <w:rPr>
                <w:noProof/>
                <w:webHidden/>
              </w:rPr>
              <w:tab/>
            </w:r>
            <w:r w:rsidR="00F1483C">
              <w:rPr>
                <w:noProof/>
                <w:webHidden/>
              </w:rPr>
              <w:fldChar w:fldCharType="begin"/>
            </w:r>
            <w:r w:rsidR="00F1483C">
              <w:rPr>
                <w:noProof/>
                <w:webHidden/>
              </w:rPr>
              <w:instrText xml:space="preserve"> PAGEREF _Toc44543257 \h </w:instrText>
            </w:r>
            <w:r w:rsidR="00F1483C">
              <w:rPr>
                <w:noProof/>
                <w:webHidden/>
              </w:rPr>
            </w:r>
            <w:r w:rsidR="00F1483C">
              <w:rPr>
                <w:noProof/>
                <w:webHidden/>
              </w:rPr>
              <w:fldChar w:fldCharType="separate"/>
            </w:r>
            <w:r w:rsidR="00F1483C">
              <w:rPr>
                <w:noProof/>
                <w:webHidden/>
              </w:rPr>
              <w:t>6</w:t>
            </w:r>
            <w:r w:rsidR="00F1483C">
              <w:rPr>
                <w:noProof/>
                <w:webHidden/>
              </w:rPr>
              <w:fldChar w:fldCharType="end"/>
            </w:r>
          </w:hyperlink>
        </w:p>
        <w:p w14:paraId="532D2A93"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8" w:history="1">
            <w:r w:rsidR="00F1483C" w:rsidRPr="00A025E5">
              <w:rPr>
                <w:rStyle w:val="Collegamentoipertestuale"/>
                <w:noProof/>
              </w:rPr>
              <w:t>12. Corso speciale universitario per l’abilitazione, idoneità all’insegnamento nel ruolo della scuola d’infanzia o della scuola primaria - D.M. 21/2005)</w:t>
            </w:r>
            <w:r w:rsidR="00F1483C">
              <w:rPr>
                <w:noProof/>
                <w:webHidden/>
              </w:rPr>
              <w:tab/>
            </w:r>
            <w:r w:rsidR="00F1483C">
              <w:rPr>
                <w:noProof/>
                <w:webHidden/>
              </w:rPr>
              <w:fldChar w:fldCharType="begin"/>
            </w:r>
            <w:r w:rsidR="00F1483C">
              <w:rPr>
                <w:noProof/>
                <w:webHidden/>
              </w:rPr>
              <w:instrText xml:space="preserve"> PAGEREF _Toc44543258 \h </w:instrText>
            </w:r>
            <w:r w:rsidR="00F1483C">
              <w:rPr>
                <w:noProof/>
                <w:webHidden/>
              </w:rPr>
            </w:r>
            <w:r w:rsidR="00F1483C">
              <w:rPr>
                <w:noProof/>
                <w:webHidden/>
              </w:rPr>
              <w:fldChar w:fldCharType="separate"/>
            </w:r>
            <w:r w:rsidR="00F1483C">
              <w:rPr>
                <w:noProof/>
                <w:webHidden/>
              </w:rPr>
              <w:t>7</w:t>
            </w:r>
            <w:r w:rsidR="00F1483C">
              <w:rPr>
                <w:noProof/>
                <w:webHidden/>
              </w:rPr>
              <w:fldChar w:fldCharType="end"/>
            </w:r>
          </w:hyperlink>
        </w:p>
        <w:p w14:paraId="06C73A79"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59" w:history="1">
            <w:r w:rsidR="00F1483C" w:rsidRPr="00A025E5">
              <w:rPr>
                <w:rStyle w:val="Collegamentoipertestuale"/>
                <w:noProof/>
              </w:rPr>
              <w:t>13. Passaggi di studenti/studentesse che nell’anno accademico precedente a quello dell’immatricolazione a SFP hanno frequentato il primo anno di Scienze dell’Educazione dell’Università di Modena e Reggio Emilia</w:t>
            </w:r>
            <w:r w:rsidR="00F1483C">
              <w:rPr>
                <w:noProof/>
                <w:webHidden/>
              </w:rPr>
              <w:tab/>
            </w:r>
            <w:r w:rsidR="00F1483C">
              <w:rPr>
                <w:noProof/>
                <w:webHidden/>
              </w:rPr>
              <w:fldChar w:fldCharType="begin"/>
            </w:r>
            <w:r w:rsidR="00F1483C">
              <w:rPr>
                <w:noProof/>
                <w:webHidden/>
              </w:rPr>
              <w:instrText xml:space="preserve"> PAGEREF _Toc44543259 \h </w:instrText>
            </w:r>
            <w:r w:rsidR="00F1483C">
              <w:rPr>
                <w:noProof/>
                <w:webHidden/>
              </w:rPr>
            </w:r>
            <w:r w:rsidR="00F1483C">
              <w:rPr>
                <w:noProof/>
                <w:webHidden/>
              </w:rPr>
              <w:fldChar w:fldCharType="separate"/>
            </w:r>
            <w:r w:rsidR="00F1483C">
              <w:rPr>
                <w:noProof/>
                <w:webHidden/>
              </w:rPr>
              <w:t>7</w:t>
            </w:r>
            <w:r w:rsidR="00F1483C">
              <w:rPr>
                <w:noProof/>
                <w:webHidden/>
              </w:rPr>
              <w:fldChar w:fldCharType="end"/>
            </w:r>
          </w:hyperlink>
        </w:p>
        <w:p w14:paraId="241AEB1B"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60" w:history="1">
            <w:r w:rsidR="00F1483C" w:rsidRPr="00A025E5">
              <w:rPr>
                <w:rStyle w:val="Collegamentoipertestuale"/>
                <w:noProof/>
              </w:rPr>
              <w:t>14. Tirocini</w:t>
            </w:r>
            <w:r w:rsidR="00F1483C">
              <w:rPr>
                <w:noProof/>
                <w:webHidden/>
              </w:rPr>
              <w:tab/>
            </w:r>
            <w:r w:rsidR="00F1483C">
              <w:rPr>
                <w:noProof/>
                <w:webHidden/>
              </w:rPr>
              <w:fldChar w:fldCharType="begin"/>
            </w:r>
            <w:r w:rsidR="00F1483C">
              <w:rPr>
                <w:noProof/>
                <w:webHidden/>
              </w:rPr>
              <w:instrText xml:space="preserve"> PAGEREF _Toc44543260 \h </w:instrText>
            </w:r>
            <w:r w:rsidR="00F1483C">
              <w:rPr>
                <w:noProof/>
                <w:webHidden/>
              </w:rPr>
            </w:r>
            <w:r w:rsidR="00F1483C">
              <w:rPr>
                <w:noProof/>
                <w:webHidden/>
              </w:rPr>
              <w:fldChar w:fldCharType="separate"/>
            </w:r>
            <w:r w:rsidR="00F1483C">
              <w:rPr>
                <w:noProof/>
                <w:webHidden/>
              </w:rPr>
              <w:t>7</w:t>
            </w:r>
            <w:r w:rsidR="00F1483C">
              <w:rPr>
                <w:noProof/>
                <w:webHidden/>
              </w:rPr>
              <w:fldChar w:fldCharType="end"/>
            </w:r>
          </w:hyperlink>
        </w:p>
        <w:p w14:paraId="37BA38A9"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61" w:history="1">
            <w:r w:rsidR="00F1483C" w:rsidRPr="00A025E5">
              <w:rPr>
                <w:rStyle w:val="Collegamentoipertestuale"/>
                <w:noProof/>
              </w:rPr>
              <w:t>15. Laboratori</w:t>
            </w:r>
            <w:r w:rsidR="00F1483C">
              <w:rPr>
                <w:noProof/>
                <w:webHidden/>
              </w:rPr>
              <w:tab/>
            </w:r>
            <w:r w:rsidR="00F1483C">
              <w:rPr>
                <w:noProof/>
                <w:webHidden/>
              </w:rPr>
              <w:fldChar w:fldCharType="begin"/>
            </w:r>
            <w:r w:rsidR="00F1483C">
              <w:rPr>
                <w:noProof/>
                <w:webHidden/>
              </w:rPr>
              <w:instrText xml:space="preserve"> PAGEREF _Toc44543261 \h </w:instrText>
            </w:r>
            <w:r w:rsidR="00F1483C">
              <w:rPr>
                <w:noProof/>
                <w:webHidden/>
              </w:rPr>
            </w:r>
            <w:r w:rsidR="00F1483C">
              <w:rPr>
                <w:noProof/>
                <w:webHidden/>
              </w:rPr>
              <w:fldChar w:fldCharType="separate"/>
            </w:r>
            <w:r w:rsidR="00F1483C">
              <w:rPr>
                <w:noProof/>
                <w:webHidden/>
              </w:rPr>
              <w:t>8</w:t>
            </w:r>
            <w:r w:rsidR="00F1483C">
              <w:rPr>
                <w:noProof/>
                <w:webHidden/>
              </w:rPr>
              <w:fldChar w:fldCharType="end"/>
            </w:r>
          </w:hyperlink>
        </w:p>
        <w:p w14:paraId="7E1C7AAA"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62" w:history="1">
            <w:r w:rsidR="00F1483C" w:rsidRPr="00A025E5">
              <w:rPr>
                <w:rStyle w:val="Collegamentoipertestuale"/>
                <w:noProof/>
              </w:rPr>
              <w:t>16. Trasferimento dal Corso di Laurea Magistrale SFP da altro ateneo</w:t>
            </w:r>
            <w:r w:rsidR="00F1483C">
              <w:rPr>
                <w:noProof/>
                <w:webHidden/>
              </w:rPr>
              <w:tab/>
            </w:r>
            <w:r w:rsidR="00F1483C">
              <w:rPr>
                <w:noProof/>
                <w:webHidden/>
              </w:rPr>
              <w:fldChar w:fldCharType="begin"/>
            </w:r>
            <w:r w:rsidR="00F1483C">
              <w:rPr>
                <w:noProof/>
                <w:webHidden/>
              </w:rPr>
              <w:instrText xml:space="preserve"> PAGEREF _Toc44543262 \h </w:instrText>
            </w:r>
            <w:r w:rsidR="00F1483C">
              <w:rPr>
                <w:noProof/>
                <w:webHidden/>
              </w:rPr>
            </w:r>
            <w:r w:rsidR="00F1483C">
              <w:rPr>
                <w:noProof/>
                <w:webHidden/>
              </w:rPr>
              <w:fldChar w:fldCharType="separate"/>
            </w:r>
            <w:r w:rsidR="00F1483C">
              <w:rPr>
                <w:noProof/>
                <w:webHidden/>
              </w:rPr>
              <w:t>8</w:t>
            </w:r>
            <w:r w:rsidR="00F1483C">
              <w:rPr>
                <w:noProof/>
                <w:webHidden/>
              </w:rPr>
              <w:fldChar w:fldCharType="end"/>
            </w:r>
          </w:hyperlink>
        </w:p>
        <w:p w14:paraId="259AD2B5" w14:textId="77777777" w:rsidR="00F1483C" w:rsidRDefault="00E97049">
          <w:pPr>
            <w:pStyle w:val="Sommario2"/>
            <w:tabs>
              <w:tab w:val="right" w:leader="dot" w:pos="9628"/>
            </w:tabs>
            <w:rPr>
              <w:rFonts w:asciiTheme="minorHAnsi" w:eastAsiaTheme="minorEastAsia" w:hAnsiTheme="minorHAnsi"/>
              <w:noProof/>
              <w:szCs w:val="24"/>
              <w:lang w:eastAsia="it-IT"/>
            </w:rPr>
          </w:pPr>
          <w:hyperlink w:anchor="_Toc44543263" w:history="1">
            <w:r w:rsidR="00F1483C" w:rsidRPr="00A025E5">
              <w:rPr>
                <w:rStyle w:val="Collegamentoipertestuale"/>
                <w:noProof/>
              </w:rPr>
              <w:t>17. Laboratori di Lingua inglese</w:t>
            </w:r>
            <w:r w:rsidR="00F1483C">
              <w:rPr>
                <w:noProof/>
                <w:webHidden/>
              </w:rPr>
              <w:tab/>
            </w:r>
            <w:r w:rsidR="00F1483C">
              <w:rPr>
                <w:noProof/>
                <w:webHidden/>
              </w:rPr>
              <w:fldChar w:fldCharType="begin"/>
            </w:r>
            <w:r w:rsidR="00F1483C">
              <w:rPr>
                <w:noProof/>
                <w:webHidden/>
              </w:rPr>
              <w:instrText xml:space="preserve"> PAGEREF _Toc44543263 \h </w:instrText>
            </w:r>
            <w:r w:rsidR="00F1483C">
              <w:rPr>
                <w:noProof/>
                <w:webHidden/>
              </w:rPr>
            </w:r>
            <w:r w:rsidR="00F1483C">
              <w:rPr>
                <w:noProof/>
                <w:webHidden/>
              </w:rPr>
              <w:fldChar w:fldCharType="separate"/>
            </w:r>
            <w:r w:rsidR="00F1483C">
              <w:rPr>
                <w:noProof/>
                <w:webHidden/>
              </w:rPr>
              <w:t>9</w:t>
            </w:r>
            <w:r w:rsidR="00F1483C">
              <w:rPr>
                <w:noProof/>
                <w:webHidden/>
              </w:rPr>
              <w:fldChar w:fldCharType="end"/>
            </w:r>
          </w:hyperlink>
        </w:p>
        <w:p w14:paraId="3F92227A" w14:textId="77777777" w:rsidR="00E93827" w:rsidRDefault="00D811A6">
          <w:pPr>
            <w:jc w:val="left"/>
            <w:rPr>
              <w:sz w:val="22"/>
            </w:rPr>
          </w:pPr>
          <w:r>
            <w:rPr>
              <w:sz w:val="22"/>
            </w:rPr>
            <w:fldChar w:fldCharType="end"/>
          </w:r>
        </w:p>
      </w:sdtContent>
    </w:sdt>
    <w:p w14:paraId="6441690D" w14:textId="77777777" w:rsidR="00E93827" w:rsidRDefault="00D811A6">
      <w:pPr>
        <w:pStyle w:val="Titolo2"/>
      </w:pPr>
      <w:r>
        <w:br w:type="page"/>
      </w:r>
      <w:bookmarkStart w:id="0" w:name="_Toc44543247"/>
      <w:r>
        <w:lastRenderedPageBreak/>
        <w:t>1. Procedura da seguire</w:t>
      </w:r>
      <w:bookmarkEnd w:id="0"/>
    </w:p>
    <w:p w14:paraId="3C68038C" w14:textId="77777777" w:rsidR="00E93827" w:rsidRDefault="00D811A6">
      <w:r>
        <w:t xml:space="preserve">Tutte le informazioni sui criteri utilizzati dalla </w:t>
      </w:r>
      <w:r>
        <w:rPr>
          <w:i/>
        </w:rPr>
        <w:t>Commissione</w:t>
      </w:r>
      <w:r>
        <w:t>, sulle procedure da seguire per chiedere il riconoscimento di carriere precedenti e sul tipo e numero di esami che potranno essere convalidati sono reperibili nel presente documento. Non ha pertanto senso richiedere alla commissione esami preventivi dei curricoli individuali.</w:t>
      </w:r>
    </w:p>
    <w:p w14:paraId="7D5CD3F1" w14:textId="77777777" w:rsidR="00E93827" w:rsidRDefault="00D811A6">
      <w:r>
        <w:t>Coloro che intendono chiedere il riconoscimento della pregressa carriera accademica dovranno attenersi esclusivamente alla seguente procedura:</w:t>
      </w:r>
    </w:p>
    <w:p w14:paraId="6D3BCCB1" w14:textId="77777777" w:rsidR="00E93827" w:rsidRDefault="00D811A6">
      <w:pPr>
        <w:pStyle w:val="Paragrafoelenco"/>
        <w:numPr>
          <w:ilvl w:val="0"/>
          <w:numId w:val="1"/>
        </w:numPr>
      </w:pPr>
      <w:r>
        <w:t xml:space="preserve">allegare digitalmente l'apposito modulo per la richiesta di riconoscimento alla fine della procedura di immatricolazione online nella sezione “allegati alla domanda di immatricolazione”. In ottemperanza all'articolo 15 della legge 183/2011, a decorrere dal 1° gennaio 2012 le Pubbliche Amministrazioni non possono richiedere né accettare certificati prodotti da altri uffici pubblici. Pertanto alla domanda di riconoscimento non </w:t>
      </w:r>
      <w:proofErr w:type="spellStart"/>
      <w:r>
        <w:t>potra</w:t>
      </w:r>
      <w:proofErr w:type="spellEnd"/>
      <w:r>
        <w:t>̀ essere allegato alcun tipo di certificato, ma soltanto autocertificazioni, complete di esplicita indicazione dell'eventuale titolo conseguito, degli esami sostenuti, delle rispettive votazioni (in trentesimi) e, per quanto possibile, del valore in CFU e il SSD;</w:t>
      </w:r>
    </w:p>
    <w:p w14:paraId="2A28A427" w14:textId="77777777" w:rsidR="00E93827" w:rsidRDefault="00D811A6">
      <w:pPr>
        <w:pStyle w:val="Paragrafoelenco"/>
        <w:numPr>
          <w:ilvl w:val="0"/>
          <w:numId w:val="1"/>
        </w:numPr>
      </w:pPr>
      <w:r>
        <w:t xml:space="preserve">verificare la presenza del proprio nominativo selezionando alla voce “Servizi Studenti </w:t>
      </w:r>
      <m:oMath>
        <m:r>
          <w:rPr>
            <w:rFonts w:ascii="Cambria Math" w:hAnsi="Cambria Math"/>
          </w:rPr>
          <m:t>↳</m:t>
        </m:r>
      </m:oMath>
      <w:r>
        <w:rPr>
          <w:rFonts w:eastAsiaTheme="minorEastAsia"/>
        </w:rPr>
        <w:t xml:space="preserve"> </w:t>
      </w:r>
      <w:r>
        <w:t xml:space="preserve">Delibere di convalida” sul sito del Dipartimento: quando la delibera </w:t>
      </w:r>
      <w:proofErr w:type="spellStart"/>
      <w:r>
        <w:t>sara</w:t>
      </w:r>
      <w:proofErr w:type="spellEnd"/>
      <w:r>
        <w:t xml:space="preserve">̀ approvata dagli organi competenti e la segreteria studenti </w:t>
      </w:r>
      <w:proofErr w:type="spellStart"/>
      <w:r>
        <w:t>avra</w:t>
      </w:r>
      <w:proofErr w:type="spellEnd"/>
      <w:r>
        <w:t xml:space="preserve">̀ completato gli adempimenti formali, la segreteria didattica </w:t>
      </w:r>
      <w:proofErr w:type="spellStart"/>
      <w:r>
        <w:t>pubblichera</w:t>
      </w:r>
      <w:proofErr w:type="spellEnd"/>
      <w:r>
        <w:t>̀ le delibere definitive “Delibere di convalida” sul sito del Dipartimento;</w:t>
      </w:r>
    </w:p>
    <w:p w14:paraId="742E3DC3" w14:textId="77777777" w:rsidR="00E93827" w:rsidRDefault="00D811A6">
      <w:pPr>
        <w:pStyle w:val="Paragrafoelenco"/>
        <w:numPr>
          <w:ilvl w:val="0"/>
          <w:numId w:val="1"/>
        </w:numPr>
      </w:pPr>
      <w:r>
        <w:t>scaricare e stampare la delibera;</w:t>
      </w:r>
    </w:p>
    <w:p w14:paraId="2D045AA0" w14:textId="77777777" w:rsidR="00E93827" w:rsidRDefault="00D811A6">
      <w:pPr>
        <w:pStyle w:val="Paragrafoelenco"/>
        <w:numPr>
          <w:ilvl w:val="0"/>
          <w:numId w:val="1"/>
        </w:numPr>
      </w:pPr>
      <w:r>
        <w:t>portarla con sé per sostenere gli esami che sono stati riconosciuti parzialmente e per i quali è necessaria un’integrazione di CFU (gli esami riconosciuti integralmente saranno caricati sul libretto elettronico direttamente dalla segreteria studenti).</w:t>
      </w:r>
    </w:p>
    <w:p w14:paraId="1B157E79" w14:textId="77777777" w:rsidR="00E93827" w:rsidRDefault="00D811A6">
      <w:pPr>
        <w:pStyle w:val="Paragrafoelenco"/>
        <w:numPr>
          <w:ilvl w:val="0"/>
          <w:numId w:val="1"/>
        </w:numPr>
      </w:pPr>
      <w:r>
        <w:t xml:space="preserve">Si precisa che </w:t>
      </w:r>
      <w:proofErr w:type="spellStart"/>
      <w:r>
        <w:t>sara</w:t>
      </w:r>
      <w:proofErr w:type="spellEnd"/>
      <w:r>
        <w:t xml:space="preserve">̀ la segreteria studenti a inoltrare le richieste di riconoscimento alla commissione. </w:t>
      </w:r>
      <w:r>
        <w:rPr>
          <w:b/>
        </w:rPr>
        <w:t>Non è pertanto in alcun modo necessario né opportuno chiedere appuntamenti ai docenti membri della commissione stessa.</w:t>
      </w:r>
      <w:r>
        <w:t xml:space="preserve"> Gli studenti e le studentesse con casi particolari o problematici saranno contattati personalmente dalla commissione per discutere il loro piano di studio.</w:t>
      </w:r>
    </w:p>
    <w:p w14:paraId="22A1B356" w14:textId="77777777" w:rsidR="00E93827" w:rsidRDefault="00D811A6">
      <w:r>
        <w:t xml:space="preserve">Al momento della pubblicazione delle delibere sul sito, gli studenti riceveranno un avviso via mail all'indirizzo istituzionale attribuito a tutti gli studenti di </w:t>
      </w:r>
      <w:proofErr w:type="spellStart"/>
      <w:r>
        <w:t>UniMoRe</w:t>
      </w:r>
      <w:proofErr w:type="spellEnd"/>
      <w:r>
        <w:t xml:space="preserve">. Si invitano comunque gli interessati a </w:t>
      </w:r>
      <w:r>
        <w:rPr>
          <w:b/>
        </w:rPr>
        <w:t>consultare frequentemente questo sito</w:t>
      </w:r>
      <w:r>
        <w:t xml:space="preserve"> per essere informati di eventuali modifiche introdotte dagli organi competenti, </w:t>
      </w:r>
      <w:proofErr w:type="spellStart"/>
      <w:r>
        <w:t>nonche</w:t>
      </w:r>
      <w:proofErr w:type="spellEnd"/>
      <w:r>
        <w:t xml:space="preserve">́ a </w:t>
      </w:r>
      <w:r>
        <w:rPr>
          <w:b/>
        </w:rPr>
        <w:t xml:space="preserve">consultare con </w:t>
      </w:r>
      <w:proofErr w:type="spellStart"/>
      <w:r>
        <w:rPr>
          <w:b/>
        </w:rPr>
        <w:t>regolarita</w:t>
      </w:r>
      <w:proofErr w:type="spellEnd"/>
      <w:r>
        <w:rPr>
          <w:b/>
        </w:rPr>
        <w:t>̀</w:t>
      </w:r>
      <w:r>
        <w:t xml:space="preserve"> la cartella “Delibere di convalida” alla voce “Servizi Studenti </w:t>
      </w:r>
      <m:oMath>
        <m:r>
          <w:rPr>
            <w:rFonts w:ascii="Cambria Math" w:hAnsi="Cambria Math"/>
          </w:rPr>
          <m:t>↳</m:t>
        </m:r>
      </m:oMath>
      <w:r>
        <w:rPr>
          <w:rFonts w:eastAsiaTheme="minorEastAsia"/>
        </w:rPr>
        <w:t xml:space="preserve"> </w:t>
      </w:r>
      <w:r>
        <w:t>Delibere di convalida”.</w:t>
      </w:r>
    </w:p>
    <w:p w14:paraId="3069B9BE" w14:textId="77777777" w:rsidR="00E93827" w:rsidRDefault="00D811A6">
      <w:r>
        <w:t xml:space="preserve">Per quanto riguarda eventuali </w:t>
      </w:r>
      <w:r>
        <w:rPr>
          <w:b/>
        </w:rPr>
        <w:t>richieste di revisione</w:t>
      </w:r>
      <w:r>
        <w:t>, si precisa che:</w:t>
      </w:r>
    </w:p>
    <w:p w14:paraId="63077D25" w14:textId="77777777" w:rsidR="00E93827" w:rsidRDefault="00D811A6">
      <w:pPr>
        <w:pStyle w:val="Paragrafoelenco"/>
        <w:numPr>
          <w:ilvl w:val="0"/>
          <w:numId w:val="2"/>
        </w:numPr>
      </w:pPr>
      <w:r>
        <w:t xml:space="preserve">dovranno essere </w:t>
      </w:r>
      <w:r>
        <w:rPr>
          <w:b/>
        </w:rPr>
        <w:t>presentate entro 90 giorni dalla pubblicazione della delibera</w:t>
      </w:r>
      <w:r>
        <w:t xml:space="preserve">. Trascorso questo termine la posizione dello studente </w:t>
      </w:r>
      <w:r>
        <w:rPr>
          <w:b/>
        </w:rPr>
        <w:t xml:space="preserve">non </w:t>
      </w:r>
      <w:proofErr w:type="spellStart"/>
      <w:r>
        <w:rPr>
          <w:b/>
        </w:rPr>
        <w:t>sara</w:t>
      </w:r>
      <w:proofErr w:type="spellEnd"/>
      <w:r>
        <w:rPr>
          <w:b/>
        </w:rPr>
        <w:t xml:space="preserve">̀ </w:t>
      </w:r>
      <w:proofErr w:type="spellStart"/>
      <w:r>
        <w:rPr>
          <w:b/>
        </w:rPr>
        <w:t>piu</w:t>
      </w:r>
      <w:proofErr w:type="spellEnd"/>
      <w:r>
        <w:rPr>
          <w:b/>
        </w:rPr>
        <w:t>̀ modificabile</w:t>
      </w:r>
      <w:r>
        <w:t>;</w:t>
      </w:r>
    </w:p>
    <w:p w14:paraId="3158ED74" w14:textId="77777777" w:rsidR="00E93827" w:rsidRDefault="00D811A6">
      <w:pPr>
        <w:pStyle w:val="Paragrafoelenco"/>
        <w:numPr>
          <w:ilvl w:val="0"/>
          <w:numId w:val="2"/>
        </w:numPr>
      </w:pPr>
      <w:r>
        <w:t xml:space="preserve">considerato che i riconoscimenti vengono effettuati rispetto ai criteri approvati per l’anno nel quale viene fatta la domanda di riconoscimento, </w:t>
      </w:r>
      <w:r>
        <w:rPr>
          <w:b/>
        </w:rPr>
        <w:t>non saranno possibili revisioni retroattive</w:t>
      </w:r>
      <w:r>
        <w:t>;</w:t>
      </w:r>
    </w:p>
    <w:p w14:paraId="3B9A3C07" w14:textId="77777777" w:rsidR="00E93827" w:rsidRDefault="00D811A6">
      <w:pPr>
        <w:pStyle w:val="Paragrafoelenco"/>
        <w:numPr>
          <w:ilvl w:val="0"/>
          <w:numId w:val="2"/>
        </w:numPr>
      </w:pPr>
      <w:r>
        <w:t xml:space="preserve">trascorso il termine dei 90 giorni dalla pubblicazione della delibera </w:t>
      </w:r>
      <w:r>
        <w:rPr>
          <w:b/>
        </w:rPr>
        <w:t xml:space="preserve">non </w:t>
      </w:r>
      <w:proofErr w:type="spellStart"/>
      <w:r>
        <w:rPr>
          <w:b/>
        </w:rPr>
        <w:t>sara</w:t>
      </w:r>
      <w:proofErr w:type="spellEnd"/>
      <w:r>
        <w:rPr>
          <w:b/>
        </w:rPr>
        <w:t>̀ possibile rinunciare a riconoscimenti di esami, inclusi quelli a libera scelta</w:t>
      </w:r>
      <w:r>
        <w:t>.</w:t>
      </w:r>
    </w:p>
    <w:p w14:paraId="26FDBDEC" w14:textId="77777777" w:rsidR="00E93827" w:rsidRDefault="00E93827">
      <w:pPr>
        <w:pStyle w:val="Titolo2"/>
      </w:pPr>
    </w:p>
    <w:p w14:paraId="6F6BD75B" w14:textId="77777777" w:rsidR="00E93827" w:rsidRDefault="00E93827"/>
    <w:p w14:paraId="1731A8FC" w14:textId="77777777" w:rsidR="00E93827" w:rsidRDefault="00D811A6">
      <w:pPr>
        <w:pStyle w:val="Titolo2"/>
      </w:pPr>
      <w:bookmarkStart w:id="1" w:name="_Toc44543248"/>
      <w:r>
        <w:t>2. Criteri generali</w:t>
      </w:r>
      <w:bookmarkEnd w:id="1"/>
    </w:p>
    <w:p w14:paraId="672C86D0" w14:textId="062580C2" w:rsidR="00E93827" w:rsidRDefault="00D811A6">
      <w:r>
        <w:t xml:space="preserve">I criteri utilizzati dalla </w:t>
      </w:r>
      <w:r>
        <w:rPr>
          <w:i/>
        </w:rPr>
        <w:t>Commissione Passaggi, trasferimenti e seconde lauree</w:t>
      </w:r>
      <w:r>
        <w:t xml:space="preserve"> per l’abbreviazione del corso di studi degli studenti provenienti da precedenti carriere accademiche sono stati elaborati in base alle indicazioni approvate e deliberate nei Consigli di Corso di Laurea a partire dall’anno accademico 2000-2001 e riviste alla luce del D.M del 10 settembre 2010 n. 249 che disciplina la formazione iniziale degli insegnanti della scuola dell’infanzia e della scuola primaria e del </w:t>
      </w:r>
      <w:hyperlink r:id="rId7" w:history="1">
        <w:r w:rsidRPr="00E26E1A">
          <w:rPr>
            <w:rStyle w:val="Collegamentoipertestuale"/>
          </w:rPr>
          <w:t>piano di studi relativo al Corso di Laurea Magistrale a ciclo unico in S</w:t>
        </w:r>
        <w:r w:rsidRPr="00E26E1A">
          <w:rPr>
            <w:rStyle w:val="Collegamentoipertestuale"/>
          </w:rPr>
          <w:t>c</w:t>
        </w:r>
        <w:r w:rsidRPr="00E26E1A">
          <w:rPr>
            <w:rStyle w:val="Collegamentoipertestuale"/>
          </w:rPr>
          <w:t>ienze della Formazione Primaria</w:t>
        </w:r>
      </w:hyperlink>
      <w:r>
        <w:t xml:space="preserve"> (classe </w:t>
      </w:r>
      <w:r>
        <w:lastRenderedPageBreak/>
        <w:t xml:space="preserve">LM- 85 bis). Tali indicazioni si fondano sulle </w:t>
      </w:r>
      <w:proofErr w:type="spellStart"/>
      <w:r>
        <w:t>specificita</w:t>
      </w:r>
      <w:proofErr w:type="spellEnd"/>
      <w:r>
        <w:t>̀ del Corso di Laurea in Scienze della Formazione Primaria del Dipartimento di Educazione Scienze Umane (DESU) dell’</w:t>
      </w:r>
      <w:proofErr w:type="spellStart"/>
      <w:r>
        <w:t>Universita</w:t>
      </w:r>
      <w:proofErr w:type="spellEnd"/>
      <w:r>
        <w:t>̀ di Modena e Reggio Emilia e sulle regole vigenti presso l’Ateneo di Modena e Reggio Emilia</w:t>
      </w:r>
    </w:p>
    <w:p w14:paraId="323CCD67" w14:textId="77777777" w:rsidR="00E93827" w:rsidRDefault="00D811A6">
      <w:r>
        <w:t xml:space="preserve">La commissione opera esclusivamente sul riconoscimento di precedenti carriere accademiche, ossia di percorsi di natura universitaria svolti </w:t>
      </w:r>
      <w:hyperlink r:id="rId8">
        <w:r>
          <w:rPr>
            <w:rStyle w:val="CollegamentoInternet"/>
          </w:rPr>
          <w:t>presso istituzioni universitarie presenti sul sito del MIUR</w:t>
        </w:r>
      </w:hyperlink>
      <w:r>
        <w:t>.</w:t>
      </w:r>
    </w:p>
    <w:p w14:paraId="61A0BB36" w14:textId="77777777" w:rsidR="00E93827" w:rsidRDefault="00D811A6">
      <w:r>
        <w:t>Le convalide degli esami avvengono facendo specifico riferimento ai due seguenti criteri:</w:t>
      </w:r>
    </w:p>
    <w:p w14:paraId="6E3AFBCD" w14:textId="77777777" w:rsidR="00E93827" w:rsidRDefault="00D811A6">
      <w:pPr>
        <w:pStyle w:val="Paragrafoelenco"/>
        <w:numPr>
          <w:ilvl w:val="0"/>
          <w:numId w:val="3"/>
        </w:numPr>
      </w:pPr>
      <w:r>
        <w:t>la congruenza disciplinare tra gli insegnamenti sostenuti nella precedente carriera e quelli dei quali si chiede il riconoscimento,</w:t>
      </w:r>
    </w:p>
    <w:p w14:paraId="67DAEAF8" w14:textId="77777777" w:rsidR="00E93827" w:rsidRDefault="00D811A6">
      <w:pPr>
        <w:pStyle w:val="Paragrafoelenco"/>
        <w:numPr>
          <w:ilvl w:val="0"/>
          <w:numId w:val="3"/>
        </w:numPr>
      </w:pPr>
      <w:r>
        <w:t>la durata e ampiezza dei corsi sostenuti e da sostenere.</w:t>
      </w:r>
    </w:p>
    <w:p w14:paraId="547523E7" w14:textId="77777777" w:rsidR="00E93827" w:rsidRDefault="00D811A6">
      <w:r>
        <w:t xml:space="preserve">Gli esami della precedente carriera verranno riconosciuti con il voto precedentemente conseguito, che </w:t>
      </w:r>
      <w:proofErr w:type="spellStart"/>
      <w:r>
        <w:t>avra</w:t>
      </w:r>
      <w:proofErr w:type="spellEnd"/>
      <w:r>
        <w:t>̀ valore ai fini della media per l’esame di laurea.</w:t>
      </w:r>
    </w:p>
    <w:p w14:paraId="2CEF3FC4" w14:textId="77777777" w:rsidR="00E93827" w:rsidRDefault="00D811A6">
      <w:r>
        <w:t xml:space="preserve">Nel caso in cui il numero di CFU dell’esame sostenuto corrisponda ad almeno la metà dei CFU previsti nel piano di studi del Corso di Laurea Magistrale in SFP, </w:t>
      </w:r>
      <w:proofErr w:type="spellStart"/>
      <w:r>
        <w:t>sara</w:t>
      </w:r>
      <w:proofErr w:type="spellEnd"/>
      <w:r>
        <w:t xml:space="preserve">̀ possibile </w:t>
      </w:r>
      <w:r>
        <w:rPr>
          <w:b/>
        </w:rPr>
        <w:t>riconoscere parzialmente l’esame sostenuto</w:t>
      </w:r>
      <w:r>
        <w:t xml:space="preserve">. In questo caso, nella delibera di riconoscimento </w:t>
      </w:r>
      <w:proofErr w:type="spellStart"/>
      <w:r>
        <w:t>sara</w:t>
      </w:r>
      <w:proofErr w:type="spellEnd"/>
      <w:r>
        <w:t xml:space="preserve">̀ indicato il numero di CFU da recuperare e lo studente </w:t>
      </w:r>
      <w:proofErr w:type="spellStart"/>
      <w:r>
        <w:t>dovra</w:t>
      </w:r>
      <w:proofErr w:type="spellEnd"/>
      <w:r>
        <w:t>̀ contattare il docente titolare del corso per farsi assegnare la bibliografia di studio necessaria al completamento.</w:t>
      </w:r>
    </w:p>
    <w:p w14:paraId="716E1CCA" w14:textId="77777777" w:rsidR="00E93827" w:rsidRDefault="00D811A6">
      <w:r>
        <w:t xml:space="preserve">Tale bibliografia </w:t>
      </w:r>
      <w:proofErr w:type="spellStart"/>
      <w:r>
        <w:t>sara</w:t>
      </w:r>
      <w:proofErr w:type="spellEnd"/>
      <w:r>
        <w:t>̀ assegnata tenendo conto, da un lato, di criteri quantitativi e qualitativi applicabili a tutti gli studenti rientranti nella casistica e, dall’altro lato, della necessità di individualizzare i contenuti sulla base della precedente formazione dello studente, al fine di garantire il raggiungimento degli obiettivi formativi previsti dal piano di studi del Corso di Laurea Magistrale in SFP.</w:t>
      </w:r>
    </w:p>
    <w:p w14:paraId="28536260" w14:textId="77777777" w:rsidR="00E93827" w:rsidRDefault="00D811A6">
      <w:r>
        <w:t xml:space="preserve">Il voto finale degli esami riconosciuti parzialmente </w:t>
      </w:r>
      <w:proofErr w:type="spellStart"/>
      <w:r>
        <w:t>sara</w:t>
      </w:r>
      <w:proofErr w:type="spellEnd"/>
      <w:r>
        <w:t>̀ il risultato di una media ponderata fra il voto conseguito nell’esame sostenuto nella precedente carriera e quello conseguito per la parte di esame integrativa.</w:t>
      </w:r>
    </w:p>
    <w:p w14:paraId="21F1D36B" w14:textId="77777777" w:rsidR="00E93827" w:rsidRDefault="00D811A6">
      <w:r>
        <w:t xml:space="preserve">Gli esami senza votazione e le </w:t>
      </w:r>
      <w:proofErr w:type="spellStart"/>
      <w:r>
        <w:t>idoneita</w:t>
      </w:r>
      <w:proofErr w:type="spellEnd"/>
      <w:r>
        <w:t>̀ saranno esclusi da qualsiasi possibile riconoscimento.</w:t>
      </w:r>
    </w:p>
    <w:p w14:paraId="554881D7" w14:textId="77777777" w:rsidR="00E93827" w:rsidRDefault="00D811A6">
      <w:r>
        <w:t xml:space="preserve">Per il riconoscimento di esami del vecchio ordinamento, privi di quantificazione in CFU, si </w:t>
      </w:r>
      <w:proofErr w:type="spellStart"/>
      <w:r>
        <w:t>seguira</w:t>
      </w:r>
      <w:proofErr w:type="spellEnd"/>
      <w:r>
        <w:t xml:space="preserve">̀ il criterio della </w:t>
      </w:r>
      <w:proofErr w:type="spellStart"/>
      <w:r>
        <w:t>semestralita</w:t>
      </w:r>
      <w:proofErr w:type="spellEnd"/>
      <w:r>
        <w:t>̀/</w:t>
      </w:r>
      <w:proofErr w:type="spellStart"/>
      <w:r>
        <w:t>annualita</w:t>
      </w:r>
      <w:proofErr w:type="spellEnd"/>
      <w:r>
        <w:t>̀, per cui ad un esame semestrale corrispondono 4 CFU e ad un esame annuale 8 CFU.</w:t>
      </w:r>
    </w:p>
    <w:p w14:paraId="59AA0A5E" w14:textId="77777777" w:rsidR="00E93827" w:rsidRDefault="00E93827">
      <w:pPr>
        <w:jc w:val="left"/>
        <w:rPr>
          <w:sz w:val="22"/>
        </w:rPr>
      </w:pPr>
    </w:p>
    <w:p w14:paraId="6B5C9C40" w14:textId="77777777" w:rsidR="00E93827" w:rsidRDefault="00E93827">
      <w:pPr>
        <w:jc w:val="left"/>
        <w:rPr>
          <w:sz w:val="22"/>
        </w:rPr>
      </w:pPr>
    </w:p>
    <w:p w14:paraId="5AE336DD" w14:textId="77777777" w:rsidR="00E93827" w:rsidRDefault="00D811A6">
      <w:pPr>
        <w:pStyle w:val="Titolo2"/>
      </w:pPr>
      <w:bookmarkStart w:id="2" w:name="_Toc44543249"/>
      <w:r>
        <w:t>3. Ammissioni ad anni successivi al primo</w:t>
      </w:r>
      <w:bookmarkEnd w:id="2"/>
    </w:p>
    <w:p w14:paraId="59BCA09D" w14:textId="77777777" w:rsidR="00E93827" w:rsidRPr="009C1C3B" w:rsidRDefault="00D811A6">
      <w:r>
        <w:t xml:space="preserve">In assenza di richiesta esplicita di essere ammessi ad un anno </w:t>
      </w:r>
      <w:r w:rsidRPr="009C1C3B">
        <w:t xml:space="preserve">precedente a quello previsto (v. sezione successiva), gli studenti in possesso di una </w:t>
      </w:r>
      <w:r w:rsidRPr="009C1C3B">
        <w:rPr>
          <w:b/>
        </w:rPr>
        <w:t>precedente laurea</w:t>
      </w:r>
      <w:r w:rsidRPr="009C1C3B">
        <w:t xml:space="preserve"> saranno ammessi al </w:t>
      </w:r>
      <w:r w:rsidRPr="009C1C3B">
        <w:rPr>
          <w:b/>
        </w:rPr>
        <w:t>secondo anno</w:t>
      </w:r>
      <w:r w:rsidRPr="009C1C3B">
        <w:t xml:space="preserve"> se dalla precedente carriera verranno riconosciuti esami per un valore complessivo di almeno </w:t>
      </w:r>
      <w:r w:rsidRPr="009C1C3B">
        <w:rPr>
          <w:b/>
        </w:rPr>
        <w:t>32 CFU</w:t>
      </w:r>
      <w:r w:rsidRPr="009C1C3B">
        <w:t xml:space="preserve">, al </w:t>
      </w:r>
      <w:r w:rsidRPr="009C1C3B">
        <w:rPr>
          <w:b/>
        </w:rPr>
        <w:t>terzo anno</w:t>
      </w:r>
      <w:r w:rsidRPr="009C1C3B">
        <w:t xml:space="preserve"> per un valore complessivo di almeno </w:t>
      </w:r>
      <w:r w:rsidRPr="009C1C3B">
        <w:rPr>
          <w:b/>
        </w:rPr>
        <w:t>72 CFU</w:t>
      </w:r>
      <w:r w:rsidRPr="009C1C3B">
        <w:t xml:space="preserve">; gli studenti in condizione di </w:t>
      </w:r>
      <w:r w:rsidRPr="009C1C3B">
        <w:rPr>
          <w:b/>
        </w:rPr>
        <w:t>trasferimento o passaggio</w:t>
      </w:r>
      <w:r w:rsidRPr="009C1C3B">
        <w:t xml:space="preserve"> saranno ammessi al </w:t>
      </w:r>
      <w:r w:rsidRPr="009C1C3B">
        <w:rPr>
          <w:b/>
        </w:rPr>
        <w:t>secondo anno</w:t>
      </w:r>
      <w:r w:rsidRPr="009C1C3B">
        <w:t xml:space="preserve"> se dalla precedente carriera verranno riconosciuti esami per un valore complessivo di almeno </w:t>
      </w:r>
      <w:r w:rsidRPr="009C1C3B">
        <w:rPr>
          <w:b/>
        </w:rPr>
        <w:t>40 CFU</w:t>
      </w:r>
      <w:r w:rsidRPr="009C1C3B">
        <w:t xml:space="preserve"> e al </w:t>
      </w:r>
      <w:r w:rsidRPr="009C1C3B">
        <w:rPr>
          <w:b/>
        </w:rPr>
        <w:t>terzo anno</w:t>
      </w:r>
      <w:r w:rsidRPr="009C1C3B">
        <w:t xml:space="preserve"> per un valore complessivo di almeno </w:t>
      </w:r>
      <w:r w:rsidRPr="009C1C3B">
        <w:rPr>
          <w:b/>
        </w:rPr>
        <w:t>80 CFU</w:t>
      </w:r>
      <w:r w:rsidRPr="009C1C3B">
        <w:t>.</w:t>
      </w:r>
    </w:p>
    <w:p w14:paraId="346A8931" w14:textId="77777777" w:rsidR="00E93827" w:rsidRPr="009C1C3B" w:rsidRDefault="00D811A6">
      <w:r w:rsidRPr="009C1C3B">
        <w:t xml:space="preserve">Data la </w:t>
      </w:r>
      <w:proofErr w:type="spellStart"/>
      <w:r w:rsidRPr="009C1C3B">
        <w:t>specificita</w:t>
      </w:r>
      <w:proofErr w:type="spellEnd"/>
      <w:r w:rsidRPr="009C1C3B">
        <w:t xml:space="preserve">̀ del Corso di Laurea Magistrale a ciclo unico in SFP e la necessità di frequentare laboratori e tirocini, indipendentemente dal numero di CFU riconosciuti, </w:t>
      </w:r>
      <w:r w:rsidRPr="009C1C3B">
        <w:rPr>
          <w:b/>
        </w:rPr>
        <w:t>non sono possibili ammissioni ad anni successivi al terzo.</w:t>
      </w:r>
    </w:p>
    <w:p w14:paraId="761DF4B0" w14:textId="77777777" w:rsidR="00E93827" w:rsidRPr="009C1C3B" w:rsidRDefault="00E93827">
      <w:pPr>
        <w:jc w:val="left"/>
        <w:rPr>
          <w:sz w:val="22"/>
        </w:rPr>
      </w:pPr>
    </w:p>
    <w:p w14:paraId="7641069C" w14:textId="77777777" w:rsidR="00E93827" w:rsidRPr="009C1C3B" w:rsidRDefault="00E93827">
      <w:pPr>
        <w:jc w:val="left"/>
        <w:rPr>
          <w:sz w:val="22"/>
        </w:rPr>
      </w:pPr>
    </w:p>
    <w:p w14:paraId="37A7867C" w14:textId="77777777" w:rsidR="00E93827" w:rsidRPr="009C1C3B" w:rsidRDefault="00D811A6">
      <w:pPr>
        <w:pStyle w:val="Titolo2"/>
      </w:pPr>
      <w:bookmarkStart w:id="3" w:name="_Toc44543250"/>
      <w:r w:rsidRPr="009C1C3B">
        <w:t>4. Richiesta di ammissione ad anni precedenti a quelli previsti in base al numero di CFU riconosciuti e di rinuncia al riconoscimento di determinati esami</w:t>
      </w:r>
      <w:bookmarkEnd w:id="3"/>
    </w:p>
    <w:p w14:paraId="30DF079C" w14:textId="77777777" w:rsidR="00E93827" w:rsidRDefault="00D811A6">
      <w:r w:rsidRPr="009C1C3B">
        <w:t xml:space="preserve">L’ammissione ad anni successivi al primo </w:t>
      </w:r>
      <w:r w:rsidR="009C1C3B" w:rsidRPr="009C1C3B">
        <w:t>p</w:t>
      </w:r>
      <w:r w:rsidR="009C1C3B">
        <w:t>uò</w:t>
      </w:r>
      <w:r w:rsidRPr="009C1C3B">
        <w:t xml:space="preserve"> render</w:t>
      </w:r>
      <w:r>
        <w:t xml:space="preserve">e </w:t>
      </w:r>
      <w:proofErr w:type="spellStart"/>
      <w:r>
        <w:t>piu</w:t>
      </w:r>
      <w:proofErr w:type="spellEnd"/>
      <w:r>
        <w:t>̀ difficile mantenersi in corso per la necessità di recuperare gli esami degli anni precedenti non sostenuti nella carriera pregressa, soprattutto nei casi di studenti lavoratori o con altri impegni che non permettono uno studio a tempo pieno.</w:t>
      </w:r>
    </w:p>
    <w:p w14:paraId="7733A6DD" w14:textId="77777777" w:rsidR="00E93827" w:rsidRDefault="00D811A6">
      <w:r>
        <w:t xml:space="preserve">Per evitare questo problema, è possibile richiedere l’ammissione ad un anno inferiore rispetto a quello che sarebbe assegnato in base al numero di CFU riconosciuti (ad esempio, è possibile richiedere di </w:t>
      </w:r>
      <w:r>
        <w:lastRenderedPageBreak/>
        <w:t>essere ammessi al secondo anno anche se il numero dei CFU riconosciuti permette l’ammissione al terzo anno).</w:t>
      </w:r>
    </w:p>
    <w:p w14:paraId="13955929" w14:textId="77777777" w:rsidR="00E93827" w:rsidRDefault="00D811A6">
      <w:r>
        <w:rPr>
          <w:b/>
        </w:rPr>
        <w:t>Questa richiesta deve essere presentata alla segreteria studenti contestualmente alla richiesta di riconoscimento della carriera accademica pregressa e allegata alla domanda.</w:t>
      </w:r>
      <w:r>
        <w:t xml:space="preserve"> Se non viene presentata alcuna richiesta esplicita in questo senso, lo studente/la studentessa viene ammesso/a all’anno previsto in base al numero di CFU riconosciuti dalla precedente carriera.</w:t>
      </w:r>
    </w:p>
    <w:p w14:paraId="638A2A85" w14:textId="77777777" w:rsidR="00E93827" w:rsidRDefault="00D811A6">
      <w:r>
        <w:t xml:space="preserve">È possibile anche </w:t>
      </w:r>
      <w:r>
        <w:rPr>
          <w:b/>
        </w:rPr>
        <w:t>rinunciare al riconoscimento di determinati esami</w:t>
      </w:r>
      <w:r>
        <w:t xml:space="preserve">, facendo </w:t>
      </w:r>
      <w:r>
        <w:rPr>
          <w:b/>
        </w:rPr>
        <w:t>esplicita richiesta nella domanda</w:t>
      </w:r>
      <w:r>
        <w:t xml:space="preserve"> di riconoscimento nei casi in cui venga presentata l'intera carriera e non l'elenco degli esami per i quali si chiede il riconoscimento. In mancanza di tale richiesta, </w:t>
      </w:r>
      <w:proofErr w:type="spellStart"/>
      <w:r>
        <w:t>sara</w:t>
      </w:r>
      <w:proofErr w:type="spellEnd"/>
      <w:r>
        <w:t xml:space="preserve">̀ possibile rinunciare al riconoscimento richiedendo una revisione della delibera entro 90 giorni dalla sua pubblicazione. </w:t>
      </w:r>
      <w:r>
        <w:rPr>
          <w:b/>
        </w:rPr>
        <w:t xml:space="preserve">Trascorso questo termine non </w:t>
      </w:r>
      <w:proofErr w:type="spellStart"/>
      <w:r>
        <w:rPr>
          <w:b/>
        </w:rPr>
        <w:t>sara</w:t>
      </w:r>
      <w:proofErr w:type="spellEnd"/>
      <w:r>
        <w:rPr>
          <w:b/>
        </w:rPr>
        <w:t xml:space="preserve">̀ </w:t>
      </w:r>
      <w:proofErr w:type="spellStart"/>
      <w:r>
        <w:rPr>
          <w:b/>
        </w:rPr>
        <w:t>piu</w:t>
      </w:r>
      <w:proofErr w:type="spellEnd"/>
      <w:r>
        <w:rPr>
          <w:b/>
        </w:rPr>
        <w:t>̀ possibile rinunciare a riconoscimenti di esami</w:t>
      </w:r>
      <w:r>
        <w:t>, inclusi quelli a libera scelta.</w:t>
      </w:r>
    </w:p>
    <w:p w14:paraId="468E2C19" w14:textId="77777777" w:rsidR="00E93827" w:rsidRDefault="00D811A6">
      <w:r>
        <w:t xml:space="preserve">Si precisa che la rinuncia al riconoscimento totale o parziale di un esame implica automaticamente anche la rinuncia al riconoscimento dei CFU corrispondenti e </w:t>
      </w:r>
      <w:proofErr w:type="spellStart"/>
      <w:r>
        <w:t>puo</w:t>
      </w:r>
      <w:proofErr w:type="spellEnd"/>
      <w:r>
        <w:t>̀, dunque, determinare l'ammissione ad un anno precedente rispetto a quello che sarebbe assegnato senza la rinuncia.</w:t>
      </w:r>
    </w:p>
    <w:p w14:paraId="573E979E" w14:textId="77777777" w:rsidR="00E93827" w:rsidRDefault="00E93827"/>
    <w:p w14:paraId="174B6EC1" w14:textId="77777777" w:rsidR="00E93827" w:rsidRDefault="00E93827"/>
    <w:p w14:paraId="43E49A3C" w14:textId="77777777" w:rsidR="00E93827" w:rsidRDefault="00D811A6">
      <w:pPr>
        <w:pStyle w:val="Titolo2"/>
      </w:pPr>
      <w:bookmarkStart w:id="4" w:name="_Toc44543251"/>
      <w:r>
        <w:t xml:space="preserve">5. Quali esami </w:t>
      </w:r>
      <w:proofErr w:type="spellStart"/>
      <w:r>
        <w:t>puo</w:t>
      </w:r>
      <w:proofErr w:type="spellEnd"/>
      <w:r>
        <w:t>̀ sostenere chi viene ammesso ad anni successivi al primo?</w:t>
      </w:r>
      <w:bookmarkEnd w:id="4"/>
    </w:p>
    <w:p w14:paraId="33FDCB83" w14:textId="77777777" w:rsidR="00E93827" w:rsidRDefault="00D811A6">
      <w:r>
        <w:t>Gli studenti e le studentesse ammessi ad anni successivi al primo possono sostenere esami offerti a partire dall’anno accademico nel quale si sono effettivamente iscritti, indipendentemente dall’anno di corso al quale sono stati ammessi, e solo dopo la conclusione dei corsi relativi a questi esami.</w:t>
      </w:r>
    </w:p>
    <w:p w14:paraId="2A7520A8" w14:textId="77777777" w:rsidR="00E93827" w:rsidRDefault="00D811A6">
      <w:proofErr w:type="spellStart"/>
      <w:r>
        <w:t>Cio</w:t>
      </w:r>
      <w:proofErr w:type="spellEnd"/>
      <w:r>
        <w:t>̀ significa che gli studenti e le studentesse neo-immatricolati potranno sostenere nella sessione invernale di gennaio-febbraio solo gli esami dei corsi che si sono svolti nel primo semestre (sia quelli relativi all’anno di ammissione, sia quelli relativi all’anno o agli anni precedenti), mentre potranno sostenere gli esami dei corsi che si svolgono nel secondo semestre solo a partire dalla sessione estiva di giugno-luglio.</w:t>
      </w:r>
    </w:p>
    <w:p w14:paraId="6A728C1E" w14:textId="77777777" w:rsidR="00E93827" w:rsidRDefault="00D811A6">
      <w:r>
        <w:t>Pertanto, tra gli studenti/studentesse neo-immatricolati:</w:t>
      </w:r>
    </w:p>
    <w:p w14:paraId="477658DA" w14:textId="77777777" w:rsidR="00E93827" w:rsidRDefault="00D811A6">
      <w:pPr>
        <w:pStyle w:val="Paragrafoelenco"/>
        <w:numPr>
          <w:ilvl w:val="0"/>
          <w:numId w:val="4"/>
        </w:numPr>
      </w:pPr>
      <w:r>
        <w:t xml:space="preserve">chi </w:t>
      </w:r>
      <w:proofErr w:type="spellStart"/>
      <w:r>
        <w:t>sara</w:t>
      </w:r>
      <w:proofErr w:type="spellEnd"/>
      <w:r>
        <w:t xml:space="preserve">̀ ammesso al secondo anno </w:t>
      </w:r>
      <w:proofErr w:type="spellStart"/>
      <w:r>
        <w:t>potra</w:t>
      </w:r>
      <w:proofErr w:type="spellEnd"/>
      <w:r>
        <w:t xml:space="preserve">̀ sostenere nella sessione invernale gli esami dei corsi del primo semestre del primo e del secondo anno, mentre </w:t>
      </w:r>
      <w:proofErr w:type="spellStart"/>
      <w:r>
        <w:t>potra</w:t>
      </w:r>
      <w:proofErr w:type="spellEnd"/>
      <w:r>
        <w:t>̀ sostenere gli esami del secondo semestre sia del primo che del secondo anno solo a partire dalla sessione estiva;</w:t>
      </w:r>
    </w:p>
    <w:p w14:paraId="223B8A00" w14:textId="77777777" w:rsidR="00E93827" w:rsidRDefault="00D811A6">
      <w:pPr>
        <w:pStyle w:val="Paragrafoelenco"/>
        <w:numPr>
          <w:ilvl w:val="0"/>
          <w:numId w:val="4"/>
        </w:numPr>
      </w:pPr>
      <w:r>
        <w:t xml:space="preserve">chi </w:t>
      </w:r>
      <w:proofErr w:type="spellStart"/>
      <w:r>
        <w:t>sara</w:t>
      </w:r>
      <w:proofErr w:type="spellEnd"/>
      <w:r>
        <w:t xml:space="preserve">̀ ammesso al terzo anno </w:t>
      </w:r>
      <w:proofErr w:type="spellStart"/>
      <w:r>
        <w:t>potra</w:t>
      </w:r>
      <w:proofErr w:type="spellEnd"/>
      <w:r>
        <w:t xml:space="preserve">̀ sostenere nella sessione invernale gli esami dei corsi del primo semestre del primo, secondo e terzo anno, mentre </w:t>
      </w:r>
      <w:proofErr w:type="spellStart"/>
      <w:r>
        <w:t>potra</w:t>
      </w:r>
      <w:proofErr w:type="spellEnd"/>
      <w:r>
        <w:t>̀ sostenere gli esami del secondo semestre del primo secondo e terzo anno solo a partire dalla sessione estiva.</w:t>
      </w:r>
    </w:p>
    <w:p w14:paraId="6129DD91" w14:textId="77777777" w:rsidR="00E93827" w:rsidRDefault="00E93827"/>
    <w:p w14:paraId="1E25ED07" w14:textId="77777777" w:rsidR="00E93827" w:rsidRDefault="00E93827"/>
    <w:p w14:paraId="3002E7DB" w14:textId="77777777" w:rsidR="00E93827" w:rsidRDefault="00D811A6">
      <w:pPr>
        <w:pStyle w:val="Titolo2"/>
      </w:pPr>
      <w:bookmarkStart w:id="5" w:name="_Toc44543252"/>
      <w:r>
        <w:t>6. Quale programma d’esame deve scegliere chi viene ammesso ad anni successivi al primo?</w:t>
      </w:r>
      <w:bookmarkEnd w:id="5"/>
    </w:p>
    <w:p w14:paraId="7A858CE1" w14:textId="77777777" w:rsidR="00E93827" w:rsidRDefault="00D811A6">
      <w:r>
        <w:t xml:space="preserve">Indipendentemente dall’anno di ammissione, il programma d’esame da seguire è quello a partire dall’anno di immatricolazione. Ad esempio, chi si iscrive per la prima volta nel 2020-2021 e viene ammesso al III anno, per gli esami del I, II e III anno che non sono stati riconosciuti </w:t>
      </w:r>
      <w:proofErr w:type="spellStart"/>
      <w:r>
        <w:t>portera</w:t>
      </w:r>
      <w:proofErr w:type="spellEnd"/>
      <w:r>
        <w:t>̀ il programma a partire da quello 2020-2021 e non i programmi relativi agli anni precedenti.</w:t>
      </w:r>
    </w:p>
    <w:p w14:paraId="707A8926" w14:textId="77777777" w:rsidR="00E93827" w:rsidRDefault="00E93827"/>
    <w:p w14:paraId="27EC68EC" w14:textId="77777777" w:rsidR="00E93827" w:rsidRDefault="00E93827"/>
    <w:p w14:paraId="3381F1CA" w14:textId="77777777" w:rsidR="00E93827" w:rsidRDefault="00D811A6">
      <w:pPr>
        <w:pStyle w:val="Titolo2"/>
      </w:pPr>
      <w:bookmarkStart w:id="6" w:name="_Toc44543253"/>
      <w:r>
        <w:t>7. Trasferimenti e Passaggi</w:t>
      </w:r>
      <w:bookmarkEnd w:id="6"/>
    </w:p>
    <w:p w14:paraId="1B2593DF" w14:textId="47FED4DB" w:rsidR="00E93827" w:rsidRDefault="00D811A6">
      <w:r>
        <w:t xml:space="preserve">Per ciascun esame sostenuto dallo studente nella precedente carriera accademica, la commissione valuta la congruenza con il piano di studi del Corso di Laurea Magistrale in SFP e convalida i relativi crediti utilizzando di norma il criterio della coerenza tra insegnamenti (si veda </w:t>
      </w:r>
      <w:r w:rsidRPr="00022784">
        <w:t xml:space="preserve">la </w:t>
      </w:r>
      <w:hyperlink r:id="rId9" w:history="1">
        <w:r w:rsidRPr="00022784">
          <w:rPr>
            <w:rStyle w:val="Collegamentoipertestuale"/>
          </w:rPr>
          <w:t>tabella delle corrispondenze valida dall’</w:t>
        </w:r>
        <w:proofErr w:type="spellStart"/>
        <w:r w:rsidRPr="00022784">
          <w:rPr>
            <w:rStyle w:val="Collegamentoipertestuale"/>
          </w:rPr>
          <w:t>a.a</w:t>
        </w:r>
        <w:proofErr w:type="spellEnd"/>
        <w:r w:rsidRPr="00022784">
          <w:rPr>
            <w:rStyle w:val="Collegamentoipertestuale"/>
          </w:rPr>
          <w:t>. 2020-2021</w:t>
        </w:r>
      </w:hyperlink>
      <w:r>
        <w:t>).</w:t>
      </w:r>
      <w:r w:rsidR="00022784">
        <w:t xml:space="preserve"> </w:t>
      </w:r>
    </w:p>
    <w:p w14:paraId="0BA6A26A" w14:textId="77777777" w:rsidR="00E93827" w:rsidRDefault="00D811A6">
      <w:r>
        <w:t>Per il riconoscimento dei crediti formativi universitari di insegnamenti conseguiti nella precedente carriera all’interno del Corso di Laurea Magistrale in SFP di altro ateneo, la commissione adotta la tabella delle corrispondenze come per le altre carriere universitarie.</w:t>
      </w:r>
    </w:p>
    <w:p w14:paraId="12B16C2A" w14:textId="77777777" w:rsidR="00E93827" w:rsidRDefault="00E93827"/>
    <w:p w14:paraId="3B8F4ED1" w14:textId="77777777" w:rsidR="00E93827" w:rsidRDefault="00E93827"/>
    <w:p w14:paraId="03CF6D50" w14:textId="77777777" w:rsidR="00E93827" w:rsidRDefault="00D811A6">
      <w:pPr>
        <w:pStyle w:val="Titolo2"/>
      </w:pPr>
      <w:bookmarkStart w:id="7" w:name="_Toc44543254"/>
      <w:r>
        <w:t>8. Rinuncia agli studi</w:t>
      </w:r>
      <w:bookmarkEnd w:id="7"/>
    </w:p>
    <w:p w14:paraId="47A1512E" w14:textId="77777777" w:rsidR="00E93827" w:rsidRDefault="00D811A6">
      <w:r>
        <w:t xml:space="preserve">Nel caso di studenti che hanno fatto rinuncia agli studi, la commissione, facendo riferimento alle prassi vigenti nel nostro Ateneo, riconosce gli esami sostenuti, adottando le stesse </w:t>
      </w:r>
      <w:proofErr w:type="spellStart"/>
      <w:r>
        <w:t>modalita</w:t>
      </w:r>
      <w:proofErr w:type="spellEnd"/>
      <w:r>
        <w:t xml:space="preserve">̀ di riconoscimento applicate a trasferimenti e passaggi, ossia ne valuta l’eventuale </w:t>
      </w:r>
      <w:proofErr w:type="spellStart"/>
      <w:r>
        <w:t>riconoscibilita</w:t>
      </w:r>
      <w:proofErr w:type="spellEnd"/>
      <w:r>
        <w:t xml:space="preserve">̀ e la conseguente </w:t>
      </w:r>
      <w:proofErr w:type="spellStart"/>
      <w:r>
        <w:t>possibilita</w:t>
      </w:r>
      <w:proofErr w:type="spellEnd"/>
      <w:r>
        <w:t>̀ di convalida sia in termini quantitativi (valore in CFU) sia in termini qualitativi (</w:t>
      </w:r>
      <w:proofErr w:type="spellStart"/>
      <w:r>
        <w:t>compatibilita</w:t>
      </w:r>
      <w:proofErr w:type="spellEnd"/>
      <w:r>
        <w:t>̀ disciplinare), tenendo eventualmente conto dell’obsolescenza dei contenuti.</w:t>
      </w:r>
    </w:p>
    <w:p w14:paraId="12B4379E" w14:textId="77777777" w:rsidR="00E93827" w:rsidRDefault="00E93827">
      <w:pPr>
        <w:jc w:val="left"/>
        <w:rPr>
          <w:sz w:val="22"/>
        </w:rPr>
      </w:pPr>
    </w:p>
    <w:p w14:paraId="26C65D13" w14:textId="77777777" w:rsidR="00E93827" w:rsidRDefault="00E93827">
      <w:pPr>
        <w:jc w:val="left"/>
        <w:rPr>
          <w:sz w:val="22"/>
        </w:rPr>
      </w:pPr>
    </w:p>
    <w:p w14:paraId="22ED6FFB" w14:textId="77777777" w:rsidR="00E93827" w:rsidRDefault="00D811A6">
      <w:pPr>
        <w:pStyle w:val="Titolo2"/>
      </w:pPr>
      <w:bookmarkStart w:id="8" w:name="_Toc44543255"/>
      <w:r>
        <w:t>9. Seconde lauree</w:t>
      </w:r>
      <w:bookmarkEnd w:id="8"/>
    </w:p>
    <w:p w14:paraId="09EDAE01" w14:textId="6FB17D5A" w:rsidR="00E93827" w:rsidRDefault="00D811A6">
      <w:r>
        <w:t xml:space="preserve">Per ciascun esame sostenuto dallo studente nella precedente carriera accademica, la commissione valuta la congruenza con il piano di studi del Corso di Laurea Magistrale in SFP e convalida i relativi crediti utilizzando di norma il criterio della coerenza tra insegnamenti (si veda la </w:t>
      </w:r>
      <w:hyperlink r:id="rId10" w:history="1">
        <w:r w:rsidRPr="00022784">
          <w:rPr>
            <w:rStyle w:val="Collegamentoipertestuale"/>
          </w:rPr>
          <w:t>tabella delle corrispondenze valida dall’</w:t>
        </w:r>
        <w:proofErr w:type="spellStart"/>
        <w:r w:rsidRPr="00022784">
          <w:rPr>
            <w:rStyle w:val="Collegamentoipertestuale"/>
          </w:rPr>
          <w:t>a.a</w:t>
        </w:r>
        <w:proofErr w:type="spellEnd"/>
        <w:r w:rsidRPr="00022784">
          <w:rPr>
            <w:rStyle w:val="Collegamentoipertestuale"/>
          </w:rPr>
          <w:t>. 2020-2021</w:t>
        </w:r>
      </w:hyperlink>
      <w:r>
        <w:t>).</w:t>
      </w:r>
    </w:p>
    <w:p w14:paraId="7E390A37" w14:textId="77777777" w:rsidR="00E93827" w:rsidRDefault="00D811A6">
      <w:pPr>
        <w:rPr>
          <w:szCs w:val="24"/>
        </w:rPr>
      </w:pPr>
      <w:r>
        <w:t xml:space="preserve">In base al D.M. n. 378 del 9 maggio 2018, e al successivo decreto MIUR 30.04.2019, n. 395 per l’a. a. 2020-2021, i laureati della classe L-19 Scienze dell’educazione e della formazione in possesso dei requisiti minimi di cui all’art. 9, comma 1 del D.M. n. 378 del 9 maggio 2018 allegato B, accertati dall’Università in considerazione dei contenuti dei programmi d’esame, previo superamento della prova di ammissione, sono ammessi al terzo anno del Corso di laurea magistrale quinquennale in SFP. La </w:t>
      </w:r>
      <w:r>
        <w:rPr>
          <w:i/>
        </w:rPr>
        <w:t>Commissione Passaggi, trasferimenti e seconde lauree</w:t>
      </w:r>
      <w:r>
        <w:t xml:space="preserve"> </w:t>
      </w:r>
      <w:r>
        <w:rPr>
          <w:szCs w:val="24"/>
        </w:rPr>
        <w:t>si riserva di verificare la presenza di tali requisiti minimi e la convalida degli insegnamenti sulla</w:t>
      </w:r>
      <w:r>
        <w:t xml:space="preserve"> base della ‘Tabella delle corrispondenze’ pubblicata sul sito.</w:t>
      </w:r>
    </w:p>
    <w:p w14:paraId="6D49E679" w14:textId="77777777" w:rsidR="00E93827" w:rsidRDefault="00E93827">
      <w:pPr>
        <w:jc w:val="left"/>
        <w:rPr>
          <w:sz w:val="22"/>
        </w:rPr>
      </w:pPr>
    </w:p>
    <w:p w14:paraId="471BB1F5" w14:textId="77777777" w:rsidR="00E93827" w:rsidRDefault="00E93827">
      <w:pPr>
        <w:jc w:val="left"/>
        <w:rPr>
          <w:sz w:val="22"/>
        </w:rPr>
      </w:pPr>
    </w:p>
    <w:p w14:paraId="0C86E38A" w14:textId="77777777" w:rsidR="00E93827" w:rsidRDefault="00D811A6">
      <w:pPr>
        <w:pStyle w:val="Titolo2"/>
      </w:pPr>
      <w:bookmarkStart w:id="9" w:name="_Toc44543256"/>
      <w:r>
        <w:t>10. Master e scuole di specializzazione di natura universitaria (anche SSIS-Scuola di Specializzazione all’Insegnamento Secondario)</w:t>
      </w:r>
      <w:bookmarkEnd w:id="9"/>
    </w:p>
    <w:p w14:paraId="2DD3EF50" w14:textId="77777777" w:rsidR="00E93827" w:rsidRDefault="00D811A6">
      <w:r>
        <w:t xml:space="preserve">Il riconoscimento </w:t>
      </w:r>
      <w:proofErr w:type="spellStart"/>
      <w:r>
        <w:t>verra</w:t>
      </w:r>
      <w:proofErr w:type="spellEnd"/>
      <w:r>
        <w:t xml:space="preserve">̀ effettuato prendendo in esame soltanto precedenti carriere accademiche, ossia percorsi di natura universitaria, e limitatamente alle </w:t>
      </w:r>
      <w:proofErr w:type="spellStart"/>
      <w:r>
        <w:t>Universita</w:t>
      </w:r>
      <w:proofErr w:type="spellEnd"/>
      <w:r>
        <w:t>̀ riconosciute dal MIUR. Per ciascun esame sostenuto dallo studente nella carriera precedente, la commissione valuta la congruenza con il piano di studi SFP e convalida i relativi crediti (</w:t>
      </w:r>
      <w:proofErr w:type="spellStart"/>
      <w:r>
        <w:t>annualita</w:t>
      </w:r>
      <w:proofErr w:type="spellEnd"/>
      <w:r>
        <w:t>̀/</w:t>
      </w:r>
      <w:proofErr w:type="spellStart"/>
      <w:r>
        <w:t>semestralita</w:t>
      </w:r>
      <w:proofErr w:type="spellEnd"/>
      <w:r>
        <w:t>̀) utilizzando di norma:</w:t>
      </w:r>
    </w:p>
    <w:p w14:paraId="3690A329" w14:textId="5C71AE0C" w:rsidR="00E93827" w:rsidRDefault="00D811A6">
      <w:pPr>
        <w:pStyle w:val="Paragrafoelenco"/>
        <w:numPr>
          <w:ilvl w:val="0"/>
          <w:numId w:val="4"/>
        </w:numPr>
      </w:pPr>
      <w:r>
        <w:t xml:space="preserve">il criterio della coerenza tra insegnamenti (anche se non costituisce fattore automatico/esclusivo, deve essere chiaro il raggruppamento scientifico disciplinare cui fa riferimento l’esame da convalidare) (si veda la </w:t>
      </w:r>
      <w:hyperlink r:id="rId11" w:history="1">
        <w:r w:rsidRPr="00022784">
          <w:rPr>
            <w:rStyle w:val="Collegamentoipertestuale"/>
          </w:rPr>
          <w:t>tabella delle corrispondenze valida dall’</w:t>
        </w:r>
        <w:proofErr w:type="spellStart"/>
        <w:r w:rsidRPr="00022784">
          <w:rPr>
            <w:rStyle w:val="Collegamentoipertestuale"/>
          </w:rPr>
          <w:t>a.a</w:t>
        </w:r>
        <w:proofErr w:type="spellEnd"/>
        <w:r w:rsidRPr="00022784">
          <w:rPr>
            <w:rStyle w:val="Collegamentoipertestuale"/>
          </w:rPr>
          <w:t>. 2020-2021</w:t>
        </w:r>
      </w:hyperlink>
      <w:r>
        <w:t>).</w:t>
      </w:r>
    </w:p>
    <w:p w14:paraId="65D0203A" w14:textId="77777777" w:rsidR="00E93827" w:rsidRDefault="00D811A6">
      <w:pPr>
        <w:pStyle w:val="Paragrafoelenco"/>
        <w:numPr>
          <w:ilvl w:val="0"/>
          <w:numId w:val="4"/>
        </w:numPr>
      </w:pPr>
      <w:r>
        <w:t>il criterio della durata dei corsi frequentati.</w:t>
      </w:r>
    </w:p>
    <w:p w14:paraId="7C714415" w14:textId="77777777" w:rsidR="00E93827" w:rsidRDefault="00D811A6">
      <w:r>
        <w:t xml:space="preserve">Nello specifico caso della SSIS, la commissione </w:t>
      </w:r>
      <w:proofErr w:type="spellStart"/>
      <w:r>
        <w:t>valutera</w:t>
      </w:r>
      <w:proofErr w:type="spellEnd"/>
      <w:r>
        <w:t>̀ inoltre l’</w:t>
      </w:r>
      <w:proofErr w:type="spellStart"/>
      <w:r>
        <w:t>opportunita</w:t>
      </w:r>
      <w:proofErr w:type="spellEnd"/>
      <w:r>
        <w:t xml:space="preserve">̀ di far recuperare allo studente esami dell’Area Comune o delle didattiche disciplinari. Questi recuperi si rendono necessari </w:t>
      </w:r>
      <w:proofErr w:type="spellStart"/>
      <w:r>
        <w:t>perche</w:t>
      </w:r>
      <w:proofErr w:type="spellEnd"/>
      <w:r>
        <w:t>́ i suddetti esami sostenuti presso la SSIS si riferiscono in modo specifico al contesto educativo e didattico della scuola secondaria (di primo e di secondo grado), mentre quelli previsti nel Corso di Laurea in SFP si riferiscono alla scuola d’infanzia e alla scuola primaria. Per facilitare il lavoro della commissione si richiede agli studenti di allegare materiale utile ad individuare effettiva durata e contenuti dei corsi.</w:t>
      </w:r>
    </w:p>
    <w:p w14:paraId="204DD2DD" w14:textId="77777777" w:rsidR="00E93827" w:rsidRDefault="00E93827"/>
    <w:p w14:paraId="649F3E3A" w14:textId="77777777" w:rsidR="00E93827" w:rsidRDefault="00E93827"/>
    <w:p w14:paraId="4C231E05" w14:textId="77777777" w:rsidR="00E93827" w:rsidRPr="007E6C8C" w:rsidRDefault="00D811A6" w:rsidP="007E6C8C">
      <w:pPr>
        <w:pStyle w:val="Titolo2"/>
      </w:pPr>
      <w:bookmarkStart w:id="10" w:name="_Toc44543257"/>
      <w:r>
        <w:t>11. Corsi di perfezionamento semestrali, annuali e biennali</w:t>
      </w:r>
      <w:bookmarkEnd w:id="10"/>
    </w:p>
    <w:p w14:paraId="7A4395AE" w14:textId="77777777" w:rsidR="00E93827" w:rsidRDefault="00D811A6">
      <w:r>
        <w:t>I Corsi di perfezionamento semestrali, annuali e biennali potranno essere presi in considerazione solo se accompagnati dalla chiara indicazione della durata dei singoli corsi e del voto conseguito per ciascun esame. Corsi speciali (Diploma di specializzazione per il sostegno agli alunni disabili nel ruolo della scuola d’infanzia o della scuola primaria; Corso speciale universitario - D.M. 21/2005;</w:t>
      </w:r>
      <w:r>
        <w:br/>
      </w:r>
    </w:p>
    <w:p w14:paraId="0DD23BAF" w14:textId="77777777" w:rsidR="00E93827" w:rsidRDefault="00E93827"/>
    <w:p w14:paraId="55486BA2" w14:textId="77777777" w:rsidR="00E93827" w:rsidRPr="007E6C8C" w:rsidRDefault="00D811A6" w:rsidP="007E6C8C">
      <w:pPr>
        <w:pStyle w:val="Titolo2"/>
      </w:pPr>
      <w:bookmarkStart w:id="11" w:name="_Toc44543258"/>
      <w:r w:rsidRPr="007E6C8C">
        <w:t xml:space="preserve">12. Corso speciale universitario per l’abilitazione, </w:t>
      </w:r>
      <w:proofErr w:type="spellStart"/>
      <w:r w:rsidRPr="007E6C8C">
        <w:t>idoneita</w:t>
      </w:r>
      <w:proofErr w:type="spellEnd"/>
      <w:r w:rsidRPr="007E6C8C">
        <w:t>̀ all’insegnamento nel ruolo della scuola d’infanzia o della scuola primaria - D.M. 21/2005)</w:t>
      </w:r>
      <w:bookmarkEnd w:id="11"/>
    </w:p>
    <w:p w14:paraId="5656157E" w14:textId="77777777" w:rsidR="00E93827" w:rsidRDefault="00D811A6">
      <w:pPr>
        <w:rPr>
          <w:szCs w:val="24"/>
        </w:rPr>
      </w:pPr>
      <w:r>
        <w:rPr>
          <w:szCs w:val="24"/>
        </w:rPr>
        <w:t xml:space="preserve">In base alla normativa vigente – che sottolinea come i corsi speciali per l’abilitazione all’insegnamento o al sostegno nella scuola dell’infanzia e nella scuola primaria (L. 143 del 5 giugno 2004) siano esclusivamente “finalizzati all’inserimento nelle relative graduatorie permanenti” dei partecipanti ai percorsi formativi (prot. 243705 del DM 21/2005) – la commissione del Corso di Laurea Magistrale in SFP non </w:t>
      </w:r>
      <w:proofErr w:type="spellStart"/>
      <w:r>
        <w:rPr>
          <w:szCs w:val="24"/>
        </w:rPr>
        <w:t>riconoscera</w:t>
      </w:r>
      <w:proofErr w:type="spellEnd"/>
      <w:r>
        <w:rPr>
          <w:szCs w:val="24"/>
        </w:rPr>
        <w:t>̀ alcun credito sui corsi teorici SFP a coloro che hanno frequentato e sostenuto i corsi di cui in oggetto.</w:t>
      </w:r>
    </w:p>
    <w:p w14:paraId="3F837557" w14:textId="77777777" w:rsidR="00E93827" w:rsidRDefault="00E93827">
      <w:pPr>
        <w:jc w:val="left"/>
        <w:rPr>
          <w:sz w:val="22"/>
        </w:rPr>
      </w:pPr>
    </w:p>
    <w:p w14:paraId="31395A08" w14:textId="77777777" w:rsidR="00E93827" w:rsidRDefault="00E93827">
      <w:pPr>
        <w:jc w:val="left"/>
        <w:rPr>
          <w:sz w:val="22"/>
        </w:rPr>
      </w:pPr>
    </w:p>
    <w:p w14:paraId="003FAD11" w14:textId="77777777" w:rsidR="00E93827" w:rsidRDefault="00D811A6">
      <w:pPr>
        <w:pStyle w:val="Titolo2"/>
      </w:pPr>
      <w:bookmarkStart w:id="12" w:name="_Toc44543259"/>
      <w:r>
        <w:t>13. Passaggi di studenti/studentesse che nell’anno accademico precedente a quello dell’immatricolazione a SFP hanno frequentato il primo anno di Scienze dell’Educazione dell’</w:t>
      </w:r>
      <w:proofErr w:type="spellStart"/>
      <w:r>
        <w:t>Universita</w:t>
      </w:r>
      <w:proofErr w:type="spellEnd"/>
      <w:r>
        <w:t>̀ di Modena e Reggio Emilia</w:t>
      </w:r>
      <w:bookmarkEnd w:id="12"/>
    </w:p>
    <w:p w14:paraId="25DF1595" w14:textId="77777777" w:rsidR="00E93827" w:rsidRDefault="00D811A6">
      <w:r>
        <w:t>Fermo restando il requisito del superamento di esami corrispondenti ad almeno 40 CFU per l’ammissione al secondo anno, agli studenti/alle studentesse che nell’anno accademico precedente a quello dell’immatricolazione a SFP hanno frequentato il primo anno di Scienze dell'Educazione dell'</w:t>
      </w:r>
      <w:proofErr w:type="spellStart"/>
      <w:r>
        <w:t>Universita</w:t>
      </w:r>
      <w:proofErr w:type="spellEnd"/>
      <w:r>
        <w:t>̀ di Modena e Reggio Emilia potranno essere riconosciuti per il Corso di Laurea Magistrale in Scienze della Formazione Primaria i seguenti esami:</w:t>
      </w:r>
    </w:p>
    <w:p w14:paraId="7A4BB5A4" w14:textId="77777777" w:rsidR="00365794" w:rsidRPr="00955CF3" w:rsidRDefault="00D811A6" w:rsidP="0025231F">
      <w:pPr>
        <w:pStyle w:val="Paragrafoelenco"/>
        <w:numPr>
          <w:ilvl w:val="0"/>
          <w:numId w:val="4"/>
        </w:numPr>
      </w:pPr>
      <w:r>
        <w:t xml:space="preserve">Storia </w:t>
      </w:r>
      <w:r w:rsidRPr="00365794">
        <w:t>dell’educazione + Bioetica (12</w:t>
      </w:r>
      <w:r w:rsidR="00365794" w:rsidRPr="00365794">
        <w:t xml:space="preserve"> CFU) o </w:t>
      </w:r>
      <w:r w:rsidR="00365794" w:rsidRPr="00955CF3">
        <w:t xml:space="preserve">Storia dell’educazione (9 </w:t>
      </w:r>
      <w:r w:rsidRPr="00955CF3">
        <w:t xml:space="preserve">CFU, </w:t>
      </w:r>
      <w:r w:rsidR="00365794" w:rsidRPr="00955CF3">
        <w:t>entrambi riconoscibili per</w:t>
      </w:r>
      <w:r w:rsidRPr="00955CF3">
        <w:t xml:space="preserve"> 8 CFU</w:t>
      </w:r>
      <w:r w:rsidR="00365794" w:rsidRPr="00955CF3">
        <w:t xml:space="preserve"> </w:t>
      </w:r>
      <w:r w:rsidRPr="00955CF3">
        <w:t>- Storia della scuola</w:t>
      </w:r>
      <w:r w:rsidR="00365794" w:rsidRPr="00955CF3">
        <w:t xml:space="preserve">) </w:t>
      </w:r>
    </w:p>
    <w:p w14:paraId="45844BDD" w14:textId="77777777" w:rsidR="00E93827" w:rsidRPr="00955CF3" w:rsidRDefault="00D811A6" w:rsidP="0025231F">
      <w:pPr>
        <w:pStyle w:val="Paragrafoelenco"/>
        <w:numPr>
          <w:ilvl w:val="0"/>
          <w:numId w:val="4"/>
        </w:numPr>
      </w:pPr>
      <w:r w:rsidRPr="00955CF3">
        <w:t>Estetica filosofica (8 CFU, riconoscibile integralmente per Teoria e didattica dell'immagine)</w:t>
      </w:r>
    </w:p>
    <w:p w14:paraId="7F5F3DB7" w14:textId="77777777" w:rsidR="00E93827" w:rsidRPr="00955CF3" w:rsidRDefault="00D811A6">
      <w:pPr>
        <w:pStyle w:val="Paragrafoelenco"/>
        <w:numPr>
          <w:ilvl w:val="0"/>
          <w:numId w:val="4"/>
        </w:numPr>
      </w:pPr>
      <w:r w:rsidRPr="00955CF3">
        <w:t>Storia contemporanea (6 CFU, riconoscibile integralmente)</w:t>
      </w:r>
    </w:p>
    <w:p w14:paraId="03CF8CEC" w14:textId="77777777" w:rsidR="00E93827" w:rsidRPr="00955CF3" w:rsidRDefault="00D811A6">
      <w:pPr>
        <w:pStyle w:val="Paragrafoelenco"/>
        <w:numPr>
          <w:ilvl w:val="0"/>
          <w:numId w:val="4"/>
        </w:numPr>
      </w:pPr>
      <w:r w:rsidRPr="00955CF3">
        <w:t>Pedagogia generale e sociale (9 CFU, riconoscibile integralmente)</w:t>
      </w:r>
    </w:p>
    <w:p w14:paraId="4C5DDB87" w14:textId="77777777" w:rsidR="00DA3CFE" w:rsidRPr="00955CF3" w:rsidRDefault="00DA3CFE" w:rsidP="00DA3CFE">
      <w:pPr>
        <w:pStyle w:val="Paragrafoelenco"/>
        <w:numPr>
          <w:ilvl w:val="0"/>
          <w:numId w:val="4"/>
        </w:numPr>
      </w:pPr>
      <w:r w:rsidRPr="00955CF3">
        <w:t>Pedagogia interculturale (6 CFU, riconoscibile integralmente)</w:t>
      </w:r>
    </w:p>
    <w:p w14:paraId="47BBA0CF" w14:textId="77777777" w:rsidR="00E93827" w:rsidRDefault="00D811A6">
      <w:pPr>
        <w:pStyle w:val="Paragrafoelenco"/>
        <w:numPr>
          <w:ilvl w:val="0"/>
          <w:numId w:val="4"/>
        </w:numPr>
      </w:pPr>
      <w:r>
        <w:t>Psicologia dello sviluppo e dell'educazione M-PSI/04 (6 CFU, riconoscibile integralmente per Psicologia 1)</w:t>
      </w:r>
    </w:p>
    <w:p w14:paraId="04150C14" w14:textId="77777777" w:rsidR="00E93827" w:rsidRDefault="00D811A6">
      <w:pPr>
        <w:pStyle w:val="Paragrafoelenco"/>
        <w:numPr>
          <w:ilvl w:val="0"/>
          <w:numId w:val="4"/>
        </w:numPr>
        <w:rPr>
          <w:szCs w:val="24"/>
        </w:rPr>
      </w:pPr>
      <w:r>
        <w:rPr>
          <w:szCs w:val="24"/>
        </w:rPr>
        <w:t xml:space="preserve">Psicologia sociale e dei gruppi M-PSI/05 (9 CFU, riconoscibile per 8 CFU come opzionale del V anno). </w:t>
      </w:r>
    </w:p>
    <w:p w14:paraId="367D1DCE" w14:textId="77777777" w:rsidR="00E93827" w:rsidRDefault="00D811A6">
      <w:r>
        <w:t xml:space="preserve">Per gli studenti e le studentesse provenienti da anni successivi al primo valgono i </w:t>
      </w:r>
      <w:proofErr w:type="spellStart"/>
      <w:r>
        <w:t>gia</w:t>
      </w:r>
      <w:proofErr w:type="spellEnd"/>
      <w:r>
        <w:t xml:space="preserve">̀ illustrati criteri </w:t>
      </w:r>
      <w:proofErr w:type="spellStart"/>
      <w:r>
        <w:t>piu</w:t>
      </w:r>
      <w:proofErr w:type="spellEnd"/>
      <w:r>
        <w:t>̀ generali relativi a trasferimenti, passaggi o seconde lauree.</w:t>
      </w:r>
    </w:p>
    <w:p w14:paraId="78ED26B3" w14:textId="77777777" w:rsidR="00E93827" w:rsidRDefault="00D811A6">
      <w:r>
        <w:t>Gli studenti che hanno sostenuto l'esame di Lingua inglese nel Corso di Laurea in Scienze dell'Educazione dell'</w:t>
      </w:r>
      <w:proofErr w:type="spellStart"/>
      <w:r>
        <w:t>Universita</w:t>
      </w:r>
      <w:proofErr w:type="spellEnd"/>
      <w:r>
        <w:t xml:space="preserve">̀ di Modena e Reggio Emilia potranno sostenere direttamente il </w:t>
      </w:r>
      <w:proofErr w:type="spellStart"/>
      <w:r>
        <w:rPr>
          <w:i/>
        </w:rPr>
        <w:t>Proficiency</w:t>
      </w:r>
      <w:proofErr w:type="spellEnd"/>
      <w:r>
        <w:rPr>
          <w:i/>
        </w:rPr>
        <w:t xml:space="preserve"> test</w:t>
      </w:r>
      <w:r>
        <w:t xml:space="preserve"> senza dover prima sostenere il </w:t>
      </w:r>
      <w:r>
        <w:rPr>
          <w:i/>
        </w:rPr>
        <w:t>Test in Ingresso</w:t>
      </w:r>
      <w:r>
        <w:t xml:space="preserve"> (ex </w:t>
      </w:r>
      <w:r>
        <w:rPr>
          <w:i/>
        </w:rPr>
        <w:t>Placement test</w:t>
      </w:r>
      <w:r>
        <w:t>).</w:t>
      </w:r>
    </w:p>
    <w:p w14:paraId="3CF28A14" w14:textId="77777777" w:rsidR="00E93827" w:rsidRDefault="00E93827">
      <w:pPr>
        <w:jc w:val="left"/>
        <w:rPr>
          <w:sz w:val="22"/>
        </w:rPr>
      </w:pPr>
    </w:p>
    <w:p w14:paraId="3FA7EE38" w14:textId="77777777" w:rsidR="00E93827" w:rsidRDefault="00E93827">
      <w:pPr>
        <w:jc w:val="left"/>
        <w:rPr>
          <w:sz w:val="22"/>
        </w:rPr>
      </w:pPr>
    </w:p>
    <w:p w14:paraId="286AA2BA" w14:textId="77777777" w:rsidR="00E93827" w:rsidRDefault="00D811A6">
      <w:pPr>
        <w:pStyle w:val="Titolo2"/>
      </w:pPr>
      <w:bookmarkStart w:id="13" w:name="_Toc44543260"/>
      <w:r>
        <w:t>14. Tirocini</w:t>
      </w:r>
      <w:bookmarkEnd w:id="13"/>
    </w:p>
    <w:p w14:paraId="1DF17EE2" w14:textId="77777777" w:rsidR="00E93827" w:rsidRDefault="00D811A6">
      <w:r>
        <w:t xml:space="preserve">Considerate le caratteristiche specifiche del Corso di Laurea Magistrale in Scienze della Formazione Primaria, non possono essere riconosciute </w:t>
      </w:r>
      <w:proofErr w:type="spellStart"/>
      <w:r>
        <w:t>attivita</w:t>
      </w:r>
      <w:proofErr w:type="spellEnd"/>
      <w:r>
        <w:t>̀ formative di tirocinio svolte presso Corsi di Laurea diversi da quello in Scienze della Formazione Primaria.</w:t>
      </w:r>
    </w:p>
    <w:p w14:paraId="549D5840" w14:textId="77777777" w:rsidR="00E93827" w:rsidRDefault="00D811A6">
      <w:r>
        <w:t xml:space="preserve">Per il riconoscimento delle </w:t>
      </w:r>
      <w:proofErr w:type="spellStart"/>
      <w:r>
        <w:t>attivita</w:t>
      </w:r>
      <w:proofErr w:type="spellEnd"/>
      <w:r>
        <w:t xml:space="preserve">̀ formative di tirocinio svolte presso corsi di Laurea Magistrale in SFP istituiti presso altri atenei occorre considerare che la distribuzione quantitativa e qualitativa dei CFU di tirocinio nel piano degli studi del Corso di Laurea Magistrale in SFP </w:t>
      </w:r>
      <w:proofErr w:type="spellStart"/>
      <w:r>
        <w:t>puo</w:t>
      </w:r>
      <w:proofErr w:type="spellEnd"/>
      <w:r>
        <w:t xml:space="preserve">̀ differenziarsi da ateneo ad ateneo. Dunque, per coloro che passano dal vecchio al nuovo ordinamento oppure dal nuovo ordinamento del Corso di Laurea Magistrale in SFP istituito presso altro ateneo a quello istituto presso </w:t>
      </w:r>
      <w:proofErr w:type="spellStart"/>
      <w:r>
        <w:t>UniMoRe</w:t>
      </w:r>
      <w:proofErr w:type="spellEnd"/>
      <w:r>
        <w:t xml:space="preserve"> e avranno </w:t>
      </w:r>
      <w:proofErr w:type="spellStart"/>
      <w:r>
        <w:t>gia</w:t>
      </w:r>
      <w:proofErr w:type="spellEnd"/>
      <w:r>
        <w:t>̀ svolto parte del loro tirocinio, si opereranno riconoscimenti specifici del pregresso, individuando eventuali debiti o crediti.</w:t>
      </w:r>
    </w:p>
    <w:p w14:paraId="334F7946" w14:textId="77777777" w:rsidR="00E93827" w:rsidRDefault="00D811A6">
      <w:r>
        <w:t xml:space="preserve">In particolare, per gli studenti che si trasferiscono da un corso di Laurea Magistrale in SFP istituito presso altro ateneo, fatto salvo che la legge istitutiva del Corso di Laurea Magistrale prevede lo svolgimento di 600 ore di tirocinio dal II al V anno, i tirocini effettivamente svolti nei vari anni saranno accreditati sulla base della certificazione rilasciata dall’Ateneo di provenienza, controllando </w:t>
      </w:r>
      <w:r>
        <w:lastRenderedPageBreak/>
        <w:t>anche il monte ore svolto nell’ottica di mantenere l'equilibrio necessario fra scuola dell’infanzia e primaria e poter operare</w:t>
      </w:r>
      <w:r w:rsidR="005C0FD8">
        <w:t xml:space="preserve"> </w:t>
      </w:r>
      <w:r>
        <w:t>eventuali compensazioni.</w:t>
      </w:r>
    </w:p>
    <w:p w14:paraId="0AEC4D19" w14:textId="77777777" w:rsidR="00E93827" w:rsidRDefault="00D811A6">
      <w:r>
        <w:t xml:space="preserve">Nel caso in cui nell'ateneo di provenienza sia prevista la sola frequenza delle </w:t>
      </w:r>
      <w:proofErr w:type="spellStart"/>
      <w:r>
        <w:t>attivita</w:t>
      </w:r>
      <w:proofErr w:type="spellEnd"/>
      <w:r>
        <w:t xml:space="preserve">̀ di tirocinio senza valutazioni, per il riconoscimento nel Corso di Laurea Magistrale in Scienze della Formazione Primaria di </w:t>
      </w:r>
      <w:proofErr w:type="spellStart"/>
      <w:r>
        <w:t>UniMoRe</w:t>
      </w:r>
      <w:proofErr w:type="spellEnd"/>
      <w:r>
        <w:t xml:space="preserve"> saranno individuate con i tutor di tirocinio forme di valutazione di tali </w:t>
      </w:r>
      <w:proofErr w:type="spellStart"/>
      <w:r>
        <w:t>attivita</w:t>
      </w:r>
      <w:proofErr w:type="spellEnd"/>
      <w:r>
        <w:t>̀.</w:t>
      </w:r>
    </w:p>
    <w:p w14:paraId="26566351" w14:textId="77777777" w:rsidR="00E93827" w:rsidRDefault="00D811A6">
      <w:r>
        <w:t xml:space="preserve">Gli insegnanti con contratto a tempo indeterminato nella scuola dell’infanzia o primaria sono esonerati dallo svolgimento del tirocinio specifico nel livello scolastico in cui sono in servizio. Dovranno invece svolgere la porzione di tirocinio riferita all’altro livello scolastico, secondo le disposizioni </w:t>
      </w:r>
      <w:proofErr w:type="spellStart"/>
      <w:r>
        <w:t>piu</w:t>
      </w:r>
      <w:proofErr w:type="spellEnd"/>
      <w:r>
        <w:t>̀ specifiche del progetto di tirocinio.</w:t>
      </w:r>
    </w:p>
    <w:p w14:paraId="5B2CECD8" w14:textId="77777777" w:rsidR="00E93827" w:rsidRDefault="00E93827"/>
    <w:p w14:paraId="6587132D" w14:textId="77777777" w:rsidR="00E93827" w:rsidRDefault="00E93827"/>
    <w:p w14:paraId="09F79718" w14:textId="77777777" w:rsidR="00E93827" w:rsidRDefault="00D811A6">
      <w:pPr>
        <w:pStyle w:val="Titolo2"/>
      </w:pPr>
      <w:bookmarkStart w:id="14" w:name="_Toc44543261"/>
      <w:r>
        <w:t>15. Laboratori</w:t>
      </w:r>
      <w:bookmarkEnd w:id="14"/>
    </w:p>
    <w:p w14:paraId="7A6C1CDA" w14:textId="77777777" w:rsidR="00E93827" w:rsidRDefault="00D811A6">
      <w:r>
        <w:t xml:space="preserve">Così come previsto dalla tabella ministeriale, i laboratori costituiscono parte integrante degli insegnamenti e ricadono sotto la </w:t>
      </w:r>
      <w:proofErr w:type="spellStart"/>
      <w:r>
        <w:t>responsabilita</w:t>
      </w:r>
      <w:proofErr w:type="spellEnd"/>
      <w:r>
        <w:t xml:space="preserve">̀ del singolo docente. Essi, pertanto, non potranno essere sostituiti, di norma, con </w:t>
      </w:r>
      <w:proofErr w:type="spellStart"/>
      <w:r>
        <w:t>attivita</w:t>
      </w:r>
      <w:proofErr w:type="spellEnd"/>
      <w:r>
        <w:t>̀ svolte in precedenza e riconosciute.</w:t>
      </w:r>
    </w:p>
    <w:p w14:paraId="209BCCAF" w14:textId="77777777" w:rsidR="00E93827" w:rsidRDefault="00D811A6">
      <w:r>
        <w:t>La frequenza a tutti i tipi di laboratorio presenti nell’offerta formativa del Corso di Laurea Magistrale a ciclo unico quinquennale in Scienze della Formazione Primaria è obbligatoria e contribuisce alla valutazione complessiva dell’insegnamento stesso.</w:t>
      </w:r>
    </w:p>
    <w:p w14:paraId="14082839" w14:textId="77777777" w:rsidR="00E93827" w:rsidRDefault="00D811A6">
      <w:r>
        <w:t xml:space="preserve">Il riconoscimento eventuale di laboratori connessi agli insegnamenti e sostenuti in altri corsi di laurea in Scienze della Formazione Primaria è affidato al docente titolare e </w:t>
      </w:r>
      <w:proofErr w:type="spellStart"/>
      <w:r>
        <w:t>potra</w:t>
      </w:r>
      <w:proofErr w:type="spellEnd"/>
      <w:r>
        <w:t xml:space="preserve">̀ comunque avvenire solo se le </w:t>
      </w:r>
      <w:proofErr w:type="spellStart"/>
      <w:r>
        <w:t>attivita</w:t>
      </w:r>
      <w:proofErr w:type="spellEnd"/>
      <w:r>
        <w:t>̀ riconosciute sono congruenti sul piano quantitativo (valore in CFU) e qualitativo (</w:t>
      </w:r>
      <w:proofErr w:type="spellStart"/>
      <w:r>
        <w:t>compatibilita</w:t>
      </w:r>
      <w:proofErr w:type="spellEnd"/>
      <w:r>
        <w:t>̀ disciplinare e stesso target, vale a dire laboratorio relativo all’insegnamento nella scuola nella scuola dell’infanzia e primaria).</w:t>
      </w:r>
    </w:p>
    <w:p w14:paraId="17FBD399" w14:textId="77777777" w:rsidR="00E93827" w:rsidRDefault="00D811A6">
      <w:r>
        <w:t xml:space="preserve">In particolare, per gli studenti che passano dal corso di Laurea Magistrale in SFP istituito presso altro ateneo, il riconoscimento dei laboratori </w:t>
      </w:r>
      <w:proofErr w:type="spellStart"/>
      <w:r>
        <w:t>verra</w:t>
      </w:r>
      <w:proofErr w:type="spellEnd"/>
      <w:r>
        <w:t xml:space="preserve">̀ effettuato contestualmente ai crediti dell’insegnamento a cui si riferiscono. L’associazione tra insegnamenti e laboratori </w:t>
      </w:r>
      <w:proofErr w:type="spellStart"/>
      <w:r>
        <w:t>avverra</w:t>
      </w:r>
      <w:proofErr w:type="spellEnd"/>
      <w:r>
        <w:t>̀ secondo il manifesto degli studi del Corso di Laurea Magistrale SFP presso l’</w:t>
      </w:r>
      <w:proofErr w:type="spellStart"/>
      <w:r>
        <w:t>Universita</w:t>
      </w:r>
      <w:proofErr w:type="spellEnd"/>
      <w:r>
        <w:t>̀ di Modena e Reggio Emilia. Potranno eventualmente esserci differenze di CFU e di associazione insegnamento-laboratorio.</w:t>
      </w:r>
    </w:p>
    <w:p w14:paraId="32F15399" w14:textId="77777777" w:rsidR="00E93827" w:rsidRDefault="00D811A6">
      <w:r>
        <w:t xml:space="preserve">Il riconoscimento dei laboratori non </w:t>
      </w:r>
      <w:proofErr w:type="spellStart"/>
      <w:r>
        <w:t>puo</w:t>
      </w:r>
      <w:proofErr w:type="spellEnd"/>
      <w:r>
        <w:t xml:space="preserve">̀ essere visibile nel libretto elettronico come credito a se stante, </w:t>
      </w:r>
      <w:proofErr w:type="spellStart"/>
      <w:r>
        <w:t>perche</w:t>
      </w:r>
      <w:proofErr w:type="spellEnd"/>
      <w:r>
        <w:t>́ l'</w:t>
      </w:r>
      <w:proofErr w:type="spellStart"/>
      <w:r>
        <w:t>attivita</w:t>
      </w:r>
      <w:proofErr w:type="spellEnd"/>
      <w:r>
        <w:t xml:space="preserve">̀ viene registrata all’interno del relativo insegnamento. Per ciascun laboratorio riconosciuto gli studenti sono tenuti a segnalare il riconoscimento alla segreteria didattica </w:t>
      </w:r>
      <w:r>
        <w:rPr>
          <w:b/>
        </w:rPr>
        <w:t>all'inizio dell’anno di corso</w:t>
      </w:r>
      <w:r>
        <w:t xml:space="preserve"> del relativo insegnamento.</w:t>
      </w:r>
    </w:p>
    <w:p w14:paraId="6F20E534" w14:textId="77777777" w:rsidR="00E93827" w:rsidRDefault="00D811A6">
      <w:r>
        <w:t xml:space="preserve">Il riconoscimento dei CFU relativi ad un insegnamento non implica in alcun modo il riconoscimento degli eventuali CFU di laboratorio presenti nella complessiva </w:t>
      </w:r>
      <w:proofErr w:type="spellStart"/>
      <w:r>
        <w:t>attivita</w:t>
      </w:r>
      <w:proofErr w:type="spellEnd"/>
      <w:r>
        <w:t xml:space="preserve">̀ formativa nella quale il laboratorio si inserisce. Lo studente che non abbia ottenuto il riconoscimento di </w:t>
      </w:r>
      <w:proofErr w:type="spellStart"/>
      <w:r>
        <w:t>attivita</w:t>
      </w:r>
      <w:proofErr w:type="spellEnd"/>
      <w:r>
        <w:t xml:space="preserve">̀ laboratoriali specifiche </w:t>
      </w:r>
      <w:proofErr w:type="spellStart"/>
      <w:r>
        <w:t>dovra</w:t>
      </w:r>
      <w:proofErr w:type="spellEnd"/>
      <w:r>
        <w:t>̀ pertanto completare l’</w:t>
      </w:r>
      <w:proofErr w:type="spellStart"/>
      <w:r>
        <w:t>attivita</w:t>
      </w:r>
      <w:proofErr w:type="spellEnd"/>
      <w:r>
        <w:t>̀ formativa con la frequenza al laboratorio, i cui risultati contribuiranno a determinare la valutazione complessiva dell’insegnamento.</w:t>
      </w:r>
    </w:p>
    <w:p w14:paraId="5C05E6D0" w14:textId="77777777" w:rsidR="00E93827" w:rsidRDefault="00E93827"/>
    <w:p w14:paraId="69749B31" w14:textId="77777777" w:rsidR="00E93827" w:rsidRDefault="00E93827"/>
    <w:p w14:paraId="39729AA4" w14:textId="77777777" w:rsidR="00E93827" w:rsidRPr="002B164E" w:rsidRDefault="00D811A6" w:rsidP="002B164E">
      <w:pPr>
        <w:pStyle w:val="Titolo2"/>
      </w:pPr>
      <w:bookmarkStart w:id="15" w:name="_Toc44543262"/>
      <w:r>
        <w:t>16. Trasferimento dal Corso di Laurea Magistrale SFP da altro ateneo</w:t>
      </w:r>
      <w:bookmarkEnd w:id="15"/>
    </w:p>
    <w:p w14:paraId="7CA3585F" w14:textId="3E27E64B" w:rsidR="00E93827" w:rsidRDefault="00D811A6">
      <w:r>
        <w:t xml:space="preserve">Per ciascun esame sostenuto dallo studente nella precedente carriera accademica, la commissione valuta la congruenza con il piano di studi del Corso di Laurea Magistrale in SFP e convalida i relativi crediti utilizzando di norma il criterio della coerenza tra insegnamenti (si veda </w:t>
      </w:r>
      <w:r w:rsidRPr="00022784">
        <w:t xml:space="preserve">la </w:t>
      </w:r>
      <w:hyperlink r:id="rId12" w:history="1">
        <w:r w:rsidRPr="00022784">
          <w:rPr>
            <w:rStyle w:val="Collegamentoipertestuale"/>
          </w:rPr>
          <w:t>tabella delle corrispondenze valida dall’</w:t>
        </w:r>
        <w:proofErr w:type="spellStart"/>
        <w:r w:rsidRPr="00022784">
          <w:rPr>
            <w:rStyle w:val="Collegamentoipertestuale"/>
          </w:rPr>
          <w:t>a.a</w:t>
        </w:r>
        <w:proofErr w:type="spellEnd"/>
        <w:r w:rsidRPr="00022784">
          <w:rPr>
            <w:rStyle w:val="Collegamentoipertestuale"/>
          </w:rPr>
          <w:t>. 2020-2021</w:t>
        </w:r>
      </w:hyperlink>
      <w:r>
        <w:t>), come per le altre carriere universitarie.</w:t>
      </w:r>
    </w:p>
    <w:p w14:paraId="218229B4" w14:textId="77777777" w:rsidR="00E93827" w:rsidRDefault="00D811A6">
      <w:r>
        <w:t xml:space="preserve">Gli studenti che si trasferiscono dallo stesso Corso di Laurea di altro ateneo non devono sostenere il test di ammissione e vengono ammessi al proseguimento degli studi nello stesso anno che avrebbero frequentato nella sede di provenienza previa accettazione della domanda di trasferimento sulla base del numero dei posti disponibili e delle </w:t>
      </w:r>
      <w:proofErr w:type="spellStart"/>
      <w:r>
        <w:t>modalita</w:t>
      </w:r>
      <w:proofErr w:type="spellEnd"/>
      <w:r>
        <w:t>̀ indicate ogni anno nel bando di ammissione.</w:t>
      </w:r>
      <w:r>
        <w:br/>
        <w:t>Per il riconoscimento di laboratori e tirocini vale quando indicato nelle precedenti sezioni 14 e 15.</w:t>
      </w:r>
      <w:r>
        <w:br/>
      </w:r>
    </w:p>
    <w:p w14:paraId="1986952A" w14:textId="77777777" w:rsidR="00E93827" w:rsidRPr="002B164E" w:rsidRDefault="00D811A6" w:rsidP="002B164E">
      <w:pPr>
        <w:pStyle w:val="Titolo2"/>
      </w:pPr>
      <w:bookmarkStart w:id="16" w:name="_Toc44543263"/>
      <w:r>
        <w:lastRenderedPageBreak/>
        <w:t>17. Laboratori di Lingua inglese</w:t>
      </w:r>
      <w:bookmarkEnd w:id="16"/>
    </w:p>
    <w:p w14:paraId="5B153DA1" w14:textId="77777777" w:rsidR="00E93827" w:rsidRDefault="00D811A6">
      <w:r>
        <w:t xml:space="preserve">La </w:t>
      </w:r>
      <w:proofErr w:type="spellStart"/>
      <w:r>
        <w:t>specificita</w:t>
      </w:r>
      <w:proofErr w:type="spellEnd"/>
      <w:r>
        <w:t xml:space="preserve">̀ delle conoscenze di inglese richieste nel Corso di Laurea Magistrale a ciclo unico in SFP rende particolarmente delicata la questione del riconoscimento di esami di lingua inglese sostenuti in precedenti carriere. I vari aspetti da considerare riguardano in particolare: a) la grande </w:t>
      </w:r>
      <w:proofErr w:type="spellStart"/>
      <w:r>
        <w:t>eterogeneita</w:t>
      </w:r>
      <w:proofErr w:type="spellEnd"/>
      <w:r>
        <w:t>̀ dei livelli di conoscenza della lingua inglese e dei tipi di competenze ritenuti adeguati nei diversi corsi di laurea; b) il fatto che le conoscenze linguistiche cambiano nel tempo e si riducono progressivamente senza pratica ed esercizio, mentre non è possibile tenere conto della pratica della lingua successiva al superamento di un determinato esame; c) il fatto che l’insegnamento di una lingua non richiede soltanto la conoscenza, per quanto approfondita, di quella lingua.</w:t>
      </w:r>
    </w:p>
    <w:p w14:paraId="58EA2D5E" w14:textId="77777777" w:rsidR="00E93827" w:rsidRDefault="00D811A6">
      <w:r>
        <w:t xml:space="preserve">In ragione di questa </w:t>
      </w:r>
      <w:proofErr w:type="spellStart"/>
      <w:r>
        <w:t>specificita</w:t>
      </w:r>
      <w:proofErr w:type="spellEnd"/>
      <w:r>
        <w:t xml:space="preserve">̀, per i laboratori di lingua inglese la </w:t>
      </w:r>
      <w:r>
        <w:rPr>
          <w:i/>
        </w:rPr>
        <w:t>Commissione Passaggi, trasferimenti e seconde lauree</w:t>
      </w:r>
      <w:r>
        <w:t xml:space="preserve"> </w:t>
      </w:r>
      <w:proofErr w:type="spellStart"/>
      <w:r>
        <w:t>potra</w:t>
      </w:r>
      <w:proofErr w:type="spellEnd"/>
      <w:r>
        <w:t xml:space="preserve">̀ riconoscere soltanto </w:t>
      </w:r>
      <w:r>
        <w:rPr>
          <w:b/>
        </w:rPr>
        <w:t xml:space="preserve">certificazioni internazionali riconosciute dal </w:t>
      </w:r>
      <w:r w:rsidR="00574CC9">
        <w:rPr>
          <w:b/>
        </w:rPr>
        <w:t>MIUR</w:t>
      </w:r>
      <w:r>
        <w:t xml:space="preserve"> e lauree in Lingue straniere moderne nelle quali siano stati sostenuti almeno tre esami di lingua o linguistica inglese: una certificazione internazionale riconosciuta dal </w:t>
      </w:r>
      <w:r w:rsidR="00574CC9">
        <w:t>MIUR</w:t>
      </w:r>
      <w:r>
        <w:t xml:space="preserve"> di livello B1 (conseguita da non oltre 2 anni), una certificazione internazionale riconosciuta dal Ministero di livello di livello B2 o superiore, una laurea in Lingue straniere (conseguite da non oltre 5 anni) o una certificazione interna di livello B2 o superiore rilasciata dal CLA </w:t>
      </w:r>
      <w:proofErr w:type="spellStart"/>
      <w:r>
        <w:t>UniMoRe</w:t>
      </w:r>
      <w:proofErr w:type="spellEnd"/>
      <w:r>
        <w:t xml:space="preserve"> permetteranno il riconoscimento del Laboratorio di inglese del I anno e di 1 CFU del Laboratorio di inglese del II anno, da completare con la parte orale dell’esame previsto al termine del laboratorio di inglese II.</w:t>
      </w:r>
    </w:p>
    <w:p w14:paraId="2ADB4DDC" w14:textId="77777777" w:rsidR="00E93827" w:rsidRDefault="00D811A6">
      <w:r>
        <w:t xml:space="preserve">Potranno sostenere direttamente il </w:t>
      </w:r>
      <w:proofErr w:type="spellStart"/>
      <w:r>
        <w:rPr>
          <w:i/>
        </w:rPr>
        <w:t>Proficiency</w:t>
      </w:r>
      <w:proofErr w:type="spellEnd"/>
      <w:r>
        <w:rPr>
          <w:i/>
        </w:rPr>
        <w:t xml:space="preserve"> test</w:t>
      </w:r>
      <w:r>
        <w:t xml:space="preserve">, senza dover prima sostenere il </w:t>
      </w:r>
      <w:r>
        <w:rPr>
          <w:i/>
        </w:rPr>
        <w:t>Test in Ingresso</w:t>
      </w:r>
      <w:r>
        <w:t xml:space="preserve"> (ex </w:t>
      </w:r>
      <w:r>
        <w:rPr>
          <w:i/>
        </w:rPr>
        <w:t>Placement test</w:t>
      </w:r>
      <w:r>
        <w:t>), gli studenti che hanno sostenuto l'esame di Lingua inglese nel Corso di Laurea in Scienze dell'Educazione dell'</w:t>
      </w:r>
      <w:proofErr w:type="spellStart"/>
      <w:r>
        <w:t>Universita</w:t>
      </w:r>
      <w:proofErr w:type="spellEnd"/>
      <w:r>
        <w:t xml:space="preserve">̀ di Modena e Reggio Emilia, </w:t>
      </w:r>
      <w:proofErr w:type="spellStart"/>
      <w:r>
        <w:t>nonche</w:t>
      </w:r>
      <w:proofErr w:type="spellEnd"/>
      <w:r>
        <w:t xml:space="preserve">́ gli studenti che, essendo ammessi ad anni successivi al primo, non hanno la </w:t>
      </w:r>
      <w:proofErr w:type="spellStart"/>
      <w:r>
        <w:t>possibilita</w:t>
      </w:r>
      <w:proofErr w:type="spellEnd"/>
      <w:r>
        <w:t xml:space="preserve">̀ di iscriversi al </w:t>
      </w:r>
      <w:r>
        <w:rPr>
          <w:i/>
        </w:rPr>
        <w:t>Test in Ingresso</w:t>
      </w:r>
      <w:r>
        <w:t>.</w:t>
      </w:r>
    </w:p>
    <w:p w14:paraId="3A46BB2D" w14:textId="77777777" w:rsidR="00E93827" w:rsidRDefault="00D811A6">
      <w:r>
        <w:t xml:space="preserve">In tutti gli altri casi, chi si ritiene nelle condizioni di poter essere esonerato dalla frequenza dei laboratori di inglese del I e del II anno e dai relativi esami ha la </w:t>
      </w:r>
      <w:proofErr w:type="spellStart"/>
      <w:r>
        <w:t>possibilita</w:t>
      </w:r>
      <w:proofErr w:type="spellEnd"/>
      <w:r>
        <w:t xml:space="preserve">̀ di sostenere il </w:t>
      </w:r>
      <w:r>
        <w:rPr>
          <w:i/>
        </w:rPr>
        <w:t>Test in Ingresso</w:t>
      </w:r>
      <w:r>
        <w:t xml:space="preserve"> (ex </w:t>
      </w:r>
      <w:r>
        <w:rPr>
          <w:i/>
        </w:rPr>
        <w:t>Placement test</w:t>
      </w:r>
      <w:r>
        <w:t>) organizzato dal Centro Linguistico di Ateneo.</w:t>
      </w:r>
    </w:p>
    <w:p w14:paraId="46878769" w14:textId="77777777" w:rsidR="00E93827" w:rsidRDefault="00D811A6">
      <w:r>
        <w:t xml:space="preserve">Il conseguimento del livello B1 al </w:t>
      </w:r>
      <w:r>
        <w:rPr>
          <w:i/>
        </w:rPr>
        <w:t>Test in Ingresso</w:t>
      </w:r>
      <w:r>
        <w:t xml:space="preserve"> consente l’esonero dalla frequenza del laboratorio di inglese del I anno (ma </w:t>
      </w:r>
      <w:r>
        <w:rPr>
          <w:b/>
        </w:rPr>
        <w:t>non</w:t>
      </w:r>
      <w:r>
        <w:t xml:space="preserve"> dal relativo esame) e l’ammissione al </w:t>
      </w:r>
      <w:proofErr w:type="spellStart"/>
      <w:r>
        <w:rPr>
          <w:i/>
        </w:rPr>
        <w:t>Proficiency</w:t>
      </w:r>
      <w:proofErr w:type="spellEnd"/>
      <w:r>
        <w:rPr>
          <w:i/>
        </w:rPr>
        <w:t xml:space="preserve"> test</w:t>
      </w:r>
      <w:r>
        <w:t>, un test specifico per gli studenti di SFP che si terrà in date anteriori all’inizio dei laboratori di inglese del I anno.</w:t>
      </w:r>
    </w:p>
    <w:p w14:paraId="5862ADB8" w14:textId="77777777" w:rsidR="00E93827" w:rsidRDefault="00D811A6">
      <w:r>
        <w:t xml:space="preserve">Eventuali esoneri dagli esami o da parti degli esami previsti al termine dei Laboratori di inglese del I e II anno e/o dalla frequenza delle lezioni potranno essere fatti </w:t>
      </w:r>
      <w:r>
        <w:rPr>
          <w:b/>
        </w:rPr>
        <w:t>soltanto</w:t>
      </w:r>
      <w:r>
        <w:t xml:space="preserve"> in base all'esito del </w:t>
      </w:r>
      <w:proofErr w:type="spellStart"/>
      <w:r>
        <w:rPr>
          <w:i/>
        </w:rPr>
        <w:t>Proficiency</w:t>
      </w:r>
      <w:proofErr w:type="spellEnd"/>
      <w:r>
        <w:rPr>
          <w:i/>
        </w:rPr>
        <w:t xml:space="preserve"> test</w:t>
      </w:r>
      <w:r>
        <w:t xml:space="preserve"> (per i dettagli su questi esoneri si rimanda al Regolamento interno per i laboratori d’inglese). Ciascuno studente </w:t>
      </w:r>
      <w:proofErr w:type="spellStart"/>
      <w:r>
        <w:t>potra</w:t>
      </w:r>
      <w:proofErr w:type="spellEnd"/>
      <w:r>
        <w:t xml:space="preserve">̀ sostenere sia il </w:t>
      </w:r>
      <w:r>
        <w:rPr>
          <w:i/>
        </w:rPr>
        <w:t>Test in Ingresso</w:t>
      </w:r>
      <w:r>
        <w:t xml:space="preserve"> sia il </w:t>
      </w:r>
      <w:proofErr w:type="spellStart"/>
      <w:r>
        <w:rPr>
          <w:i/>
        </w:rPr>
        <w:t>Proficiency</w:t>
      </w:r>
      <w:proofErr w:type="spellEnd"/>
      <w:r>
        <w:rPr>
          <w:i/>
        </w:rPr>
        <w:t xml:space="preserve"> test</w:t>
      </w:r>
      <w:r>
        <w:t xml:space="preserve"> </w:t>
      </w:r>
      <w:r>
        <w:rPr>
          <w:b/>
        </w:rPr>
        <w:t>una volta sola</w:t>
      </w:r>
      <w:r>
        <w:t>.</w:t>
      </w:r>
    </w:p>
    <w:p w14:paraId="4E4082FE" w14:textId="1BBAA038" w:rsidR="00C9603E" w:rsidRPr="00022784" w:rsidRDefault="00C9603E">
      <w:pPr>
        <w:rPr>
          <w:rFonts w:ascii="Times" w:hAnsi="Times"/>
          <w:i/>
          <w:color w:val="000000" w:themeColor="text1"/>
          <w:szCs w:val="24"/>
        </w:rPr>
      </w:pPr>
      <w:r w:rsidRPr="00955CF3">
        <w:t xml:space="preserve">Per quanto riguarda </w:t>
      </w:r>
      <w:r w:rsidRPr="00955CF3">
        <w:rPr>
          <w:b/>
        </w:rPr>
        <w:t>i laboratori del secondo triennio</w:t>
      </w:r>
      <w:r w:rsidRPr="00955CF3">
        <w:t xml:space="preserve">, </w:t>
      </w:r>
      <w:r w:rsidRPr="00955CF3">
        <w:rPr>
          <w:b/>
        </w:rPr>
        <w:t>non saranno possibili riconoscimenti integrali</w:t>
      </w:r>
      <w:r w:rsidRPr="00955CF3">
        <w:t xml:space="preserve">, perché questi laboratori sono dedicati a fornire competenze e conoscenze specificamente mirate alla didattica della lingua inglese a bambini della scuola dell’infanzia e primaria e </w:t>
      </w:r>
      <w:r w:rsidRPr="00955CF3">
        <w:rPr>
          <w:b/>
        </w:rPr>
        <w:t>non</w:t>
      </w:r>
      <w:r w:rsidRPr="00955CF3">
        <w:t xml:space="preserve"> possono essere considerati sostituibili con generici esami di lingua </w:t>
      </w:r>
      <w:r w:rsidR="00574CC9" w:rsidRPr="00955CF3">
        <w:t>né</w:t>
      </w:r>
      <w:r w:rsidRPr="00955CF3">
        <w:t xml:space="preserve"> con esami di glottodidattica non esplicitamente dedicati a questa fascia d’</w:t>
      </w:r>
      <w:proofErr w:type="spellStart"/>
      <w:r w:rsidRPr="00955CF3">
        <w:t>eta</w:t>
      </w:r>
      <w:proofErr w:type="spellEnd"/>
      <w:r w:rsidRPr="00955CF3">
        <w:t xml:space="preserve">̀. </w:t>
      </w:r>
      <w:r w:rsidR="00E3117D" w:rsidRPr="00955CF3">
        <w:t>Sarà</w:t>
      </w:r>
      <w:r w:rsidR="00574CC9" w:rsidRPr="00955CF3">
        <w:t xml:space="preserve"> possibile concordare, </w:t>
      </w:r>
      <w:r w:rsidR="00574CC9" w:rsidRPr="00955CF3">
        <w:rPr>
          <w:b/>
        </w:rPr>
        <w:t>direttamente con il docente del laboratorio di inglese del V anno e soltanto all’inizio del V anno</w:t>
      </w:r>
      <w:r w:rsidR="00574CC9" w:rsidRPr="00955CF3">
        <w:t xml:space="preserve">, un esonero parziale </w:t>
      </w:r>
      <w:r w:rsidR="00574CC9" w:rsidRPr="00955CF3">
        <w:rPr>
          <w:rFonts w:ascii="Times" w:hAnsi="Times"/>
          <w:color w:val="000000" w:themeColor="text1"/>
          <w:szCs w:val="24"/>
        </w:rPr>
        <w:t xml:space="preserve">dalle prove di </w:t>
      </w:r>
      <w:proofErr w:type="spellStart"/>
      <w:r w:rsidR="00574CC9" w:rsidRPr="00955CF3">
        <w:rPr>
          <w:rFonts w:ascii="Times" w:hAnsi="Times"/>
          <w:i/>
          <w:color w:val="000000" w:themeColor="text1"/>
          <w:szCs w:val="24"/>
        </w:rPr>
        <w:t>Listening</w:t>
      </w:r>
      <w:proofErr w:type="spellEnd"/>
      <w:r w:rsidR="00574CC9" w:rsidRPr="00955CF3">
        <w:rPr>
          <w:rFonts w:ascii="Times" w:hAnsi="Times"/>
          <w:color w:val="000000" w:themeColor="text1"/>
          <w:szCs w:val="24"/>
        </w:rPr>
        <w:t xml:space="preserve"> e </w:t>
      </w:r>
      <w:r w:rsidR="00574CC9" w:rsidRPr="00955CF3">
        <w:rPr>
          <w:rFonts w:ascii="Times" w:hAnsi="Times"/>
          <w:i/>
          <w:color w:val="000000" w:themeColor="text1"/>
          <w:szCs w:val="24"/>
        </w:rPr>
        <w:t>Reading</w:t>
      </w:r>
      <w:r w:rsidR="00574CC9" w:rsidRPr="00955CF3">
        <w:rPr>
          <w:rFonts w:ascii="Times" w:hAnsi="Times"/>
          <w:color w:val="000000" w:themeColor="text1"/>
          <w:szCs w:val="24"/>
        </w:rPr>
        <w:t xml:space="preserve"> (che include anche </w:t>
      </w:r>
      <w:proofErr w:type="spellStart"/>
      <w:r w:rsidR="00574CC9" w:rsidRPr="00955CF3">
        <w:rPr>
          <w:rFonts w:ascii="Times" w:hAnsi="Times"/>
          <w:i/>
          <w:color w:val="000000" w:themeColor="text1"/>
          <w:szCs w:val="24"/>
        </w:rPr>
        <w:t>Grammar</w:t>
      </w:r>
      <w:proofErr w:type="spellEnd"/>
      <w:r w:rsidR="00574CC9" w:rsidRPr="00955CF3">
        <w:rPr>
          <w:rFonts w:ascii="Times" w:hAnsi="Times"/>
          <w:color w:val="000000" w:themeColor="text1"/>
          <w:szCs w:val="24"/>
        </w:rPr>
        <w:t xml:space="preserve">) dell’esame finale per chi è in possesso di una certificazione internazionale riconosciuta dal MIUR di livello C1, conseguita da </w:t>
      </w:r>
      <w:r w:rsidR="00574CC9" w:rsidRPr="00955CF3">
        <w:rPr>
          <w:rFonts w:ascii="Times" w:eastAsia="Times New Roman" w:hAnsi="Times" w:cs="Times New Roman"/>
          <w:b/>
          <w:color w:val="000000" w:themeColor="text1"/>
          <w:szCs w:val="24"/>
          <w:lang w:eastAsia="it-IT"/>
        </w:rPr>
        <w:t>non oltre 5 anni</w:t>
      </w:r>
      <w:r w:rsidR="00574CC9" w:rsidRPr="00955CF3">
        <w:rPr>
          <w:rFonts w:ascii="Times" w:eastAsia="Times New Roman" w:hAnsi="Times" w:cs="Times New Roman"/>
          <w:color w:val="000000" w:themeColor="text1"/>
          <w:szCs w:val="24"/>
          <w:lang w:eastAsia="it-IT"/>
        </w:rPr>
        <w:t xml:space="preserve"> </w:t>
      </w:r>
      <w:r w:rsidR="00574CC9" w:rsidRPr="00955CF3">
        <w:rPr>
          <w:rFonts w:ascii="Times" w:eastAsia="Times New Roman" w:hAnsi="Times" w:cs="Times New Roman"/>
          <w:b/>
          <w:color w:val="000000" w:themeColor="text1"/>
          <w:szCs w:val="24"/>
          <w:lang w:eastAsia="it-IT"/>
        </w:rPr>
        <w:t>rispetto alla data in cui si sostiene l'esame finale di lingua inglese</w:t>
      </w:r>
      <w:r w:rsidR="00574CC9" w:rsidRPr="00955CF3">
        <w:rPr>
          <w:rFonts w:ascii="Times" w:eastAsia="Times New Roman" w:hAnsi="Times" w:cs="Times New Roman"/>
          <w:color w:val="000000" w:themeColor="text1"/>
          <w:szCs w:val="24"/>
          <w:lang w:eastAsia="it-IT"/>
        </w:rPr>
        <w:t xml:space="preserve">. Non saranno </w:t>
      </w:r>
      <w:r w:rsidR="00E3117D" w:rsidRPr="00955CF3">
        <w:rPr>
          <w:rFonts w:ascii="Times" w:eastAsia="Times New Roman" w:hAnsi="Times" w:cs="Times New Roman"/>
          <w:color w:val="000000" w:themeColor="text1"/>
          <w:szCs w:val="24"/>
          <w:lang w:eastAsia="it-IT"/>
        </w:rPr>
        <w:t xml:space="preserve">invece </w:t>
      </w:r>
      <w:r w:rsidR="00574CC9" w:rsidRPr="00955CF3">
        <w:rPr>
          <w:rFonts w:ascii="Times" w:eastAsia="Times New Roman" w:hAnsi="Times" w:cs="Times New Roman"/>
          <w:color w:val="000000" w:themeColor="text1"/>
          <w:szCs w:val="24"/>
          <w:lang w:eastAsia="it-IT"/>
        </w:rPr>
        <w:t xml:space="preserve">possibili esoneri di alcun tipo per le parti di </w:t>
      </w:r>
      <w:r w:rsidR="00574CC9" w:rsidRPr="00955CF3">
        <w:rPr>
          <w:rFonts w:ascii="Times" w:eastAsia="Times New Roman" w:hAnsi="Times" w:cs="Times New Roman"/>
          <w:i/>
          <w:color w:val="000000" w:themeColor="text1"/>
          <w:szCs w:val="24"/>
          <w:lang w:eastAsia="it-IT"/>
        </w:rPr>
        <w:t>Writing</w:t>
      </w:r>
      <w:r w:rsidR="00574CC9" w:rsidRPr="00955CF3">
        <w:rPr>
          <w:rFonts w:ascii="Times" w:eastAsia="Times New Roman" w:hAnsi="Times" w:cs="Times New Roman"/>
          <w:color w:val="000000" w:themeColor="text1"/>
          <w:szCs w:val="24"/>
          <w:lang w:eastAsia="it-IT"/>
        </w:rPr>
        <w:t xml:space="preserve"> e </w:t>
      </w:r>
      <w:proofErr w:type="spellStart"/>
      <w:r w:rsidR="00574CC9" w:rsidRPr="00955CF3">
        <w:rPr>
          <w:rFonts w:ascii="Times" w:eastAsia="Times New Roman" w:hAnsi="Times" w:cs="Times New Roman"/>
          <w:i/>
          <w:color w:val="000000" w:themeColor="text1"/>
          <w:szCs w:val="24"/>
          <w:lang w:eastAsia="it-IT"/>
        </w:rPr>
        <w:t>Speaking</w:t>
      </w:r>
      <w:proofErr w:type="spellEnd"/>
      <w:r w:rsidR="00574CC9" w:rsidRPr="00955CF3">
        <w:rPr>
          <w:rFonts w:ascii="Times" w:eastAsia="Times New Roman" w:hAnsi="Times" w:cs="Times New Roman"/>
          <w:color w:val="000000" w:themeColor="text1"/>
          <w:szCs w:val="24"/>
          <w:lang w:eastAsia="it-IT"/>
        </w:rPr>
        <w:t xml:space="preserve"> perché queste parti includono </w:t>
      </w:r>
      <w:r w:rsidR="00E3117D" w:rsidRPr="00955CF3">
        <w:rPr>
          <w:rFonts w:ascii="Times" w:eastAsia="Times New Roman" w:hAnsi="Times" w:cs="Times New Roman"/>
          <w:color w:val="000000" w:themeColor="text1"/>
          <w:szCs w:val="24"/>
          <w:lang w:eastAsia="it-IT"/>
        </w:rPr>
        <w:t xml:space="preserve">la </w:t>
      </w:r>
      <w:r w:rsidR="00574CC9" w:rsidRPr="00955CF3">
        <w:rPr>
          <w:rFonts w:ascii="Times" w:eastAsia="Times New Roman" w:hAnsi="Times" w:cs="Times New Roman"/>
          <w:color w:val="000000" w:themeColor="text1"/>
          <w:szCs w:val="24"/>
          <w:lang w:eastAsia="it-IT"/>
        </w:rPr>
        <w:t>verific</w:t>
      </w:r>
      <w:r w:rsidR="00E3117D" w:rsidRPr="00955CF3">
        <w:rPr>
          <w:rFonts w:ascii="Times" w:eastAsia="Times New Roman" w:hAnsi="Times" w:cs="Times New Roman"/>
          <w:color w:val="000000" w:themeColor="text1"/>
          <w:szCs w:val="24"/>
          <w:lang w:eastAsia="it-IT"/>
        </w:rPr>
        <w:t>a di competenze</w:t>
      </w:r>
      <w:r w:rsidR="00574CC9" w:rsidRPr="00955CF3">
        <w:rPr>
          <w:rFonts w:ascii="Times" w:eastAsia="Times New Roman" w:hAnsi="Times" w:cs="Times New Roman"/>
          <w:color w:val="000000" w:themeColor="text1"/>
          <w:szCs w:val="24"/>
          <w:lang w:eastAsia="it-IT"/>
        </w:rPr>
        <w:t xml:space="preserve"> </w:t>
      </w:r>
      <w:r w:rsidR="00E3117D" w:rsidRPr="00955CF3">
        <w:rPr>
          <w:rFonts w:ascii="Times" w:eastAsia="Times New Roman" w:hAnsi="Times" w:cs="Times New Roman"/>
          <w:color w:val="000000" w:themeColor="text1"/>
          <w:szCs w:val="24"/>
          <w:lang w:eastAsia="it-IT"/>
        </w:rPr>
        <w:t>e conoscenze ne</w:t>
      </w:r>
      <w:r w:rsidR="00574CC9" w:rsidRPr="00955CF3">
        <w:rPr>
          <w:rFonts w:ascii="Times" w:eastAsia="Times New Roman" w:hAnsi="Times" w:cs="Times New Roman"/>
          <w:color w:val="000000" w:themeColor="text1"/>
          <w:szCs w:val="24"/>
          <w:lang w:eastAsia="it-IT"/>
        </w:rPr>
        <w:t xml:space="preserve">lla didattica della lingua inglese </w:t>
      </w:r>
      <w:r w:rsidR="00E3117D" w:rsidRPr="00955CF3">
        <w:rPr>
          <w:rFonts w:ascii="Times" w:eastAsia="Times New Roman" w:hAnsi="Times" w:cs="Times New Roman"/>
          <w:color w:val="000000" w:themeColor="text1"/>
          <w:szCs w:val="24"/>
          <w:lang w:eastAsia="it-IT"/>
        </w:rPr>
        <w:t xml:space="preserve">per la </w:t>
      </w:r>
      <w:r w:rsidR="00E3117D" w:rsidRPr="00955CF3">
        <w:t>scuola dell’infanzia e primaria.</w:t>
      </w:r>
    </w:p>
    <w:sectPr w:rsidR="00C9603E" w:rsidRPr="00022784">
      <w:footerReference w:type="default" r:id="rId13"/>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D63A" w14:textId="77777777" w:rsidR="00E97049" w:rsidRDefault="00E97049">
      <w:r>
        <w:separator/>
      </w:r>
    </w:p>
  </w:endnote>
  <w:endnote w:type="continuationSeparator" w:id="0">
    <w:p w14:paraId="2BD0D7F6" w14:textId="77777777" w:rsidR="00E97049" w:rsidRDefault="00E9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829262"/>
      <w:docPartObj>
        <w:docPartGallery w:val="Page Numbers (Bottom of Page)"/>
        <w:docPartUnique/>
      </w:docPartObj>
    </w:sdtPr>
    <w:sdtEndPr/>
    <w:sdtContent>
      <w:p w14:paraId="537463C7" w14:textId="77777777" w:rsidR="00E93827" w:rsidRDefault="00D811A6">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9</w:t>
        </w:r>
        <w:r>
          <w:rPr>
            <w:rStyle w:val="Numeropagina"/>
          </w:rPr>
          <w:fldChar w:fldCharType="end"/>
        </w:r>
      </w:p>
    </w:sdtContent>
  </w:sdt>
  <w:p w14:paraId="3324A754" w14:textId="77777777" w:rsidR="00E93827" w:rsidRDefault="00E938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022A2" w14:textId="77777777" w:rsidR="00E97049" w:rsidRDefault="00E97049">
      <w:r>
        <w:separator/>
      </w:r>
    </w:p>
  </w:footnote>
  <w:footnote w:type="continuationSeparator" w:id="0">
    <w:p w14:paraId="518CD38B" w14:textId="77777777" w:rsidR="00E97049" w:rsidRDefault="00E9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D745F"/>
    <w:multiLevelType w:val="multilevel"/>
    <w:tmpl w:val="70D05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0133AC"/>
    <w:multiLevelType w:val="multilevel"/>
    <w:tmpl w:val="0E3C99BC"/>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06C58C3"/>
    <w:multiLevelType w:val="multilevel"/>
    <w:tmpl w:val="13202B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E5B136E"/>
    <w:multiLevelType w:val="multilevel"/>
    <w:tmpl w:val="3E7ED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5D24A1"/>
    <w:multiLevelType w:val="multilevel"/>
    <w:tmpl w:val="C096D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27"/>
    <w:rsid w:val="00022784"/>
    <w:rsid w:val="00111D87"/>
    <w:rsid w:val="00207E0F"/>
    <w:rsid w:val="00292D85"/>
    <w:rsid w:val="002B164E"/>
    <w:rsid w:val="002D56FB"/>
    <w:rsid w:val="00334536"/>
    <w:rsid w:val="00365794"/>
    <w:rsid w:val="004F409F"/>
    <w:rsid w:val="00574CC9"/>
    <w:rsid w:val="005A3E90"/>
    <w:rsid w:val="005C0FD8"/>
    <w:rsid w:val="0068106E"/>
    <w:rsid w:val="007E6C8C"/>
    <w:rsid w:val="00955CF3"/>
    <w:rsid w:val="009C1C3B"/>
    <w:rsid w:val="009E3613"/>
    <w:rsid w:val="00A22114"/>
    <w:rsid w:val="00A81CC5"/>
    <w:rsid w:val="00BC6557"/>
    <w:rsid w:val="00C9603E"/>
    <w:rsid w:val="00D811A6"/>
    <w:rsid w:val="00DA3CFE"/>
    <w:rsid w:val="00E26E1A"/>
    <w:rsid w:val="00E3117D"/>
    <w:rsid w:val="00E93827"/>
    <w:rsid w:val="00E97049"/>
    <w:rsid w:val="00EF6E52"/>
    <w:rsid w:val="00F148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481F"/>
  <w15:docId w15:val="{425F2C49-B4D6-3E4D-9C12-5F72CE09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13804"/>
    <w:pPr>
      <w:jc w:val="both"/>
    </w:pPr>
    <w:rPr>
      <w:rFonts w:ascii="Times New Roman" w:hAnsi="Times New Roman"/>
      <w:szCs w:val="22"/>
    </w:rPr>
  </w:style>
  <w:style w:type="paragraph" w:styleId="Titolo2">
    <w:name w:val="heading 2"/>
    <w:basedOn w:val="Normale"/>
    <w:next w:val="Normale"/>
    <w:link w:val="Titolo2Carattere"/>
    <w:uiPriority w:val="9"/>
    <w:unhideWhenUsed/>
    <w:qFormat/>
    <w:rsid w:val="00F13804"/>
    <w:pPr>
      <w:keepNext/>
      <w:keepLines/>
      <w:spacing w:before="40"/>
      <w:outlineLvl w:val="1"/>
    </w:pPr>
    <w:rPr>
      <w:rFonts w:eastAsiaTheme="majorEastAsia" w:cstheme="majorBidi"/>
      <w:b/>
      <w:color w:val="000000" w:themeColor="text1"/>
      <w:szCs w:val="26"/>
    </w:rPr>
  </w:style>
  <w:style w:type="paragraph" w:styleId="Titolo3">
    <w:name w:val="heading 3"/>
    <w:basedOn w:val="Normale"/>
    <w:next w:val="Normale"/>
    <w:link w:val="Titolo3Carattere"/>
    <w:uiPriority w:val="9"/>
    <w:unhideWhenUsed/>
    <w:qFormat/>
    <w:rsid w:val="00F1380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F13804"/>
    <w:rPr>
      <w:rFonts w:ascii="Times New Roman" w:eastAsiaTheme="majorEastAsia" w:hAnsi="Times New Roman" w:cstheme="majorBidi"/>
      <w:b/>
      <w:color w:val="000000" w:themeColor="text1"/>
      <w:szCs w:val="26"/>
    </w:rPr>
  </w:style>
  <w:style w:type="character" w:customStyle="1" w:styleId="IntestazioneCarattere">
    <w:name w:val="Intestazione Carattere"/>
    <w:basedOn w:val="Carpredefinitoparagrafo"/>
    <w:link w:val="Intestazione"/>
    <w:uiPriority w:val="99"/>
    <w:qFormat/>
    <w:rsid w:val="00520181"/>
    <w:rPr>
      <w:rFonts w:ascii="Times New Roman" w:hAnsi="Times New Roman"/>
      <w:szCs w:val="22"/>
    </w:rPr>
  </w:style>
  <w:style w:type="character" w:customStyle="1" w:styleId="PidipaginaCarattere">
    <w:name w:val="Piè di pagina Carattere"/>
    <w:basedOn w:val="Carpredefinitoparagrafo"/>
    <w:link w:val="Pidipagina"/>
    <w:uiPriority w:val="99"/>
    <w:qFormat/>
    <w:rsid w:val="00520181"/>
    <w:rPr>
      <w:rFonts w:ascii="Times New Roman" w:hAnsi="Times New Roman"/>
      <w:szCs w:val="22"/>
    </w:rPr>
  </w:style>
  <w:style w:type="character" w:customStyle="1" w:styleId="Titolo3Carattere">
    <w:name w:val="Titolo 3 Carattere"/>
    <w:basedOn w:val="Carpredefinitoparagrafo"/>
    <w:link w:val="Titolo3"/>
    <w:uiPriority w:val="9"/>
    <w:qFormat/>
    <w:rsid w:val="00F13804"/>
    <w:rPr>
      <w:rFonts w:asciiTheme="majorHAnsi" w:eastAsiaTheme="majorEastAsia" w:hAnsiTheme="majorHAnsi" w:cstheme="majorBidi"/>
      <w:color w:val="1F3763" w:themeColor="accent1" w:themeShade="7F"/>
    </w:rPr>
  </w:style>
  <w:style w:type="character" w:styleId="Numeropagina">
    <w:name w:val="page number"/>
    <w:basedOn w:val="Carpredefinitoparagrafo"/>
    <w:uiPriority w:val="99"/>
    <w:semiHidden/>
    <w:unhideWhenUsed/>
    <w:qFormat/>
    <w:rsid w:val="00D04FBA"/>
  </w:style>
  <w:style w:type="character" w:styleId="Testosegnaposto">
    <w:name w:val="Placeholder Text"/>
    <w:basedOn w:val="Carpredefinitoparagrafo"/>
    <w:uiPriority w:val="99"/>
    <w:semiHidden/>
    <w:qFormat/>
    <w:rsid w:val="001908DD"/>
    <w:rPr>
      <w:color w:val="808080"/>
    </w:rPr>
  </w:style>
  <w:style w:type="character" w:customStyle="1" w:styleId="CollegamentoInternet">
    <w:name w:val="Collegamento Internet"/>
    <w:basedOn w:val="Carpredefinitoparagrafo"/>
    <w:uiPriority w:val="99"/>
    <w:unhideWhenUsed/>
    <w:rsid w:val="00CF3B31"/>
    <w:rPr>
      <w:color w:val="0563C1" w:themeColor="hyperlink"/>
      <w:u w:val="single"/>
    </w:rPr>
  </w:style>
  <w:style w:type="character" w:styleId="Menzionenonrisolta">
    <w:name w:val="Unresolved Mention"/>
    <w:basedOn w:val="Carpredefinitoparagrafo"/>
    <w:uiPriority w:val="99"/>
    <w:qFormat/>
    <w:rsid w:val="00CF3B31"/>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BB3504"/>
    <w:rPr>
      <w:rFonts w:ascii="Times New Roman" w:hAnsi="Times New Roman" w:cs="Times New Roman"/>
      <w:sz w:val="18"/>
      <w:szCs w:val="18"/>
    </w:rPr>
  </w:style>
  <w:style w:type="character" w:styleId="Rimandocommento">
    <w:name w:val="annotation reference"/>
    <w:basedOn w:val="Carpredefinitoparagrafo"/>
    <w:uiPriority w:val="99"/>
    <w:semiHidden/>
    <w:unhideWhenUsed/>
    <w:qFormat/>
    <w:rsid w:val="00E06175"/>
    <w:rPr>
      <w:sz w:val="16"/>
      <w:szCs w:val="16"/>
    </w:rPr>
  </w:style>
  <w:style w:type="character" w:customStyle="1" w:styleId="TestocommentoCarattere">
    <w:name w:val="Testo commento Carattere"/>
    <w:basedOn w:val="Carpredefinitoparagrafo"/>
    <w:link w:val="Testocommento"/>
    <w:uiPriority w:val="99"/>
    <w:semiHidden/>
    <w:qFormat/>
    <w:rsid w:val="00E06175"/>
    <w:rPr>
      <w:rFonts w:ascii="Times New Roman" w:hAnsi="Times New Roman"/>
      <w:sz w:val="20"/>
      <w:szCs w:val="20"/>
    </w:rPr>
  </w:style>
  <w:style w:type="character" w:customStyle="1" w:styleId="SoggettocommentoCarattere">
    <w:name w:val="Soggetto commento Carattere"/>
    <w:basedOn w:val="TestocommentoCarattere"/>
    <w:link w:val="Soggettocommento"/>
    <w:uiPriority w:val="99"/>
    <w:semiHidden/>
    <w:qFormat/>
    <w:rsid w:val="00E06175"/>
    <w:rPr>
      <w:rFonts w:ascii="Times New Roman" w:hAnsi="Times New Roman"/>
      <w:b/>
      <w:bCs/>
      <w:sz w:val="20"/>
      <w:szCs w:val="20"/>
    </w:rPr>
  </w:style>
  <w:style w:type="character" w:customStyle="1" w:styleId="Saltoaindice">
    <w:name w:val="Salto a indic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520181"/>
    <w:pPr>
      <w:spacing w:beforeAutospacing="1" w:afterAutospacing="1"/>
      <w:jc w:val="left"/>
    </w:pPr>
    <w:rPr>
      <w:rFonts w:eastAsia="Times New Roman" w:cs="Times New Roman"/>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20181"/>
    <w:pPr>
      <w:tabs>
        <w:tab w:val="center" w:pos="4819"/>
        <w:tab w:val="right" w:pos="9638"/>
      </w:tabs>
    </w:pPr>
  </w:style>
  <w:style w:type="paragraph" w:styleId="Pidipagina">
    <w:name w:val="footer"/>
    <w:basedOn w:val="Normale"/>
    <w:link w:val="PidipaginaCarattere"/>
    <w:uiPriority w:val="99"/>
    <w:unhideWhenUsed/>
    <w:rsid w:val="00520181"/>
    <w:pPr>
      <w:tabs>
        <w:tab w:val="center" w:pos="4819"/>
        <w:tab w:val="right" w:pos="9638"/>
      </w:tabs>
    </w:pPr>
  </w:style>
  <w:style w:type="paragraph" w:styleId="Paragrafoelenco">
    <w:name w:val="List Paragraph"/>
    <w:basedOn w:val="Normale"/>
    <w:uiPriority w:val="34"/>
    <w:qFormat/>
    <w:rsid w:val="00F13804"/>
    <w:pPr>
      <w:ind w:left="720"/>
      <w:contextualSpacing/>
    </w:pPr>
  </w:style>
  <w:style w:type="paragraph" w:styleId="Sommario2">
    <w:name w:val="toc 2"/>
    <w:basedOn w:val="Normale"/>
    <w:next w:val="Normale"/>
    <w:autoRedefine/>
    <w:uiPriority w:val="39"/>
    <w:unhideWhenUsed/>
    <w:rsid w:val="004145B8"/>
    <w:pPr>
      <w:spacing w:after="100"/>
      <w:ind w:left="240"/>
    </w:pPr>
  </w:style>
  <w:style w:type="paragraph" w:styleId="Testofumetto">
    <w:name w:val="Balloon Text"/>
    <w:basedOn w:val="Normale"/>
    <w:link w:val="TestofumettoCarattere"/>
    <w:uiPriority w:val="99"/>
    <w:semiHidden/>
    <w:unhideWhenUsed/>
    <w:qFormat/>
    <w:rsid w:val="00BB3504"/>
    <w:rPr>
      <w:rFonts w:cs="Times New Roman"/>
      <w:sz w:val="18"/>
      <w:szCs w:val="18"/>
    </w:rPr>
  </w:style>
  <w:style w:type="paragraph" w:styleId="Testocommento">
    <w:name w:val="annotation text"/>
    <w:basedOn w:val="Normale"/>
    <w:link w:val="TestocommentoCarattere"/>
    <w:uiPriority w:val="99"/>
    <w:semiHidden/>
    <w:unhideWhenUsed/>
    <w:qFormat/>
    <w:rsid w:val="00E06175"/>
    <w:rPr>
      <w:sz w:val="20"/>
      <w:szCs w:val="20"/>
    </w:rPr>
  </w:style>
  <w:style w:type="paragraph" w:styleId="Soggettocommento">
    <w:name w:val="annotation subject"/>
    <w:basedOn w:val="Testocommento"/>
    <w:next w:val="Testocommento"/>
    <w:link w:val="SoggettocommentoCarattere"/>
    <w:uiPriority w:val="99"/>
    <w:semiHidden/>
    <w:unhideWhenUsed/>
    <w:qFormat/>
    <w:rsid w:val="00E06175"/>
    <w:rPr>
      <w:b/>
      <w:bCs/>
    </w:rPr>
  </w:style>
  <w:style w:type="character" w:customStyle="1" w:styleId="apple-converted-space">
    <w:name w:val="apple-converted-space"/>
    <w:basedOn w:val="Carpredefinitoparagrafo"/>
    <w:rsid w:val="00C9603E"/>
  </w:style>
  <w:style w:type="character" w:styleId="Collegamentoipertestuale">
    <w:name w:val="Hyperlink"/>
    <w:basedOn w:val="Carpredefinitoparagrafo"/>
    <w:uiPriority w:val="99"/>
    <w:unhideWhenUsed/>
    <w:rsid w:val="007E6C8C"/>
    <w:rPr>
      <w:color w:val="0563C1" w:themeColor="hyperlink"/>
      <w:u w:val="single"/>
    </w:rPr>
  </w:style>
  <w:style w:type="character" w:styleId="Collegamentovisitato">
    <w:name w:val="FollowedHyperlink"/>
    <w:basedOn w:val="Carpredefinitoparagrafo"/>
    <w:uiPriority w:val="99"/>
    <w:semiHidden/>
    <w:unhideWhenUsed/>
    <w:rsid w:val="00022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339314">
      <w:bodyDiv w:val="1"/>
      <w:marLeft w:val="0"/>
      <w:marRight w:val="0"/>
      <w:marTop w:val="0"/>
      <w:marBottom w:val="0"/>
      <w:divBdr>
        <w:top w:val="none" w:sz="0" w:space="0" w:color="auto"/>
        <w:left w:val="none" w:sz="0" w:space="0" w:color="auto"/>
        <w:bottom w:val="none" w:sz="0" w:space="0" w:color="auto"/>
        <w:right w:val="none" w:sz="0" w:space="0" w:color="auto"/>
      </w:divBdr>
      <w:divsChild>
        <w:div w:id="685904668">
          <w:marLeft w:val="0"/>
          <w:marRight w:val="0"/>
          <w:marTop w:val="0"/>
          <w:marBottom w:val="0"/>
          <w:divBdr>
            <w:top w:val="none" w:sz="0" w:space="0" w:color="auto"/>
            <w:left w:val="none" w:sz="0" w:space="0" w:color="auto"/>
            <w:bottom w:val="none" w:sz="0" w:space="0" w:color="auto"/>
            <w:right w:val="none" w:sz="0" w:space="0" w:color="auto"/>
          </w:divBdr>
        </w:div>
        <w:div w:id="604970018">
          <w:marLeft w:val="0"/>
          <w:marRight w:val="0"/>
          <w:marTop w:val="0"/>
          <w:marBottom w:val="0"/>
          <w:divBdr>
            <w:top w:val="none" w:sz="0" w:space="0" w:color="auto"/>
            <w:left w:val="none" w:sz="0" w:space="0" w:color="auto"/>
            <w:bottom w:val="none" w:sz="0" w:space="0" w:color="auto"/>
            <w:right w:val="none" w:sz="0" w:space="0" w:color="auto"/>
          </w:divBdr>
        </w:div>
        <w:div w:id="1345325898">
          <w:marLeft w:val="0"/>
          <w:marRight w:val="0"/>
          <w:marTop w:val="0"/>
          <w:marBottom w:val="0"/>
          <w:divBdr>
            <w:top w:val="none" w:sz="0" w:space="0" w:color="auto"/>
            <w:left w:val="none" w:sz="0" w:space="0" w:color="auto"/>
            <w:bottom w:val="none" w:sz="0" w:space="0" w:color="auto"/>
            <w:right w:val="none" w:sz="0" w:space="0" w:color="auto"/>
          </w:divBdr>
        </w:div>
      </w:divsChild>
    </w:div>
    <w:div w:id="186104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rcauniversita.cineca.it/index.php?module=strutture&amp;page=StructureSearchParams&amp;advanced_serch=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ffertaformativa.unimore.it/corso/infoSua?cds_cod=83-252&amp;lang=ita" TargetMode="External"/><Relationship Id="rId12" Type="http://schemas.openxmlformats.org/officeDocument/2006/relationships/hyperlink" Target="https://www.des.unimore.it/site/home/didattica/scienze-della-formazione-primaria/documento9600562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unimore.it/site/home/didattica/scienze-della-formazione-primaria/documento96005621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s.unimore.it/site/home/didattica/scienze-della-formazione-primaria/documento960056210.html" TargetMode="External"/><Relationship Id="rId4" Type="http://schemas.openxmlformats.org/officeDocument/2006/relationships/webSettings" Target="webSettings.xml"/><Relationship Id="rId9" Type="http://schemas.openxmlformats.org/officeDocument/2006/relationships/hyperlink" Target="https://www.des.unimore.it/site/home/didattica/scienze-della-formazione-primaria/documento960056210.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4712</Words>
  <Characters>26860</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Sergio Amedeo</cp:lastModifiedBy>
  <cp:revision>15</cp:revision>
  <dcterms:created xsi:type="dcterms:W3CDTF">2020-07-01T15:26:00Z</dcterms:created>
  <dcterms:modified xsi:type="dcterms:W3CDTF">2020-08-25T13:23:00Z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